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A7FF" w14:textId="77777777" w:rsidR="004B446E" w:rsidRDefault="004B446E" w:rsidP="004B446E">
      <w:pPr>
        <w:pStyle w:val="paragraph"/>
        <w:spacing w:before="0" w:beforeAutospacing="0" w:after="0" w:afterAutospacing="0"/>
        <w:ind w:left="-15" w:right="-1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"/>
        </w:rPr>
        <w:t>{{Your Address}}</w:t>
      </w:r>
      <w:r>
        <w:rPr>
          <w:rStyle w:val="scxw23805441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"/>
        </w:rPr>
        <w:t>{{Your Address 2}}</w:t>
      </w:r>
      <w:r>
        <w:rPr>
          <w:rStyle w:val="scxw23805441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"/>
        </w:rPr>
        <w:t>{{Your Address 3}}</w:t>
      </w:r>
      <w:r>
        <w:rPr>
          <w:rStyle w:val="scxw23805441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"/>
        </w:rPr>
        <w:t>{{Date}}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2FAC519" w14:textId="77777777" w:rsidR="004B446E" w:rsidRDefault="004B446E" w:rsidP="004B446E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</w:pPr>
    </w:p>
    <w:p w14:paraId="765ABBFF" w14:textId="6B5D4A86" w:rsidR="004B446E" w:rsidRDefault="004B446E" w:rsidP="004B446E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 xml:space="preserve">Dear </w:t>
      </w:r>
      <w:r w:rsidR="00A851DC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>…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>, 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9FB496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</w:pPr>
    </w:p>
    <w:p w14:paraId="11EB2817" w14:textId="51FE0201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>My name is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-US"/>
        </w:rPr>
        <w:t xml:space="preserve"> {your name}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 xml:space="preserve"> and I am 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-US"/>
        </w:rPr>
        <w:t xml:space="preserve">{insert your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-US"/>
        </w:rPr>
        <w:t>occupation}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>.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 xml:space="preserve"> I am writing to you about the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  <w:lang w:val="en-US"/>
        </w:rPr>
        <w:t xml:space="preserve">suspension and proposed closure of all undergraduate Modern Languages degree </w:t>
      </w:r>
      <w:proofErr w:type="spellStart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  <w:lang w:val="en-US"/>
        </w:rPr>
        <w:t>programmes</w:t>
      </w:r>
      <w:proofErr w:type="spellEnd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  <w:lang w:val="en-US"/>
        </w:rPr>
        <w:t xml:space="preserve"> at the University of Nottingham and the threat to the Language Centre.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>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56DB6FA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114646" w14:textId="45F7D5C6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 xml:space="preserve">Languages have been offered at the University of Nottingham since it was founded as a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>College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 xml:space="preserve"> in 1881. With the closure of languages at Leicester, Nottingham is the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  <w:lang w:val="en-US"/>
        </w:rPr>
        <w:t xml:space="preserve">only provider of modern languages degree </w:t>
      </w:r>
      <w:proofErr w:type="spellStart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  <w:lang w:val="en-US"/>
        </w:rPr>
        <w:t>programmes</w:t>
      </w:r>
      <w:proofErr w:type="spellEnd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  <w:lang w:val="en-US"/>
        </w:rPr>
        <w:t xml:space="preserve"> in the East Midlands region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  <w:lang w:val="en-US"/>
        </w:rPr>
        <w:t xml:space="preserve">. It is also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in the top ten providers of degrees in Languages and Area Studies in the UK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, </w:t>
      </w:r>
      <w:r>
        <w:rPr>
          <w:rStyle w:val="normaltextrun"/>
          <w:rFonts w:ascii="Arial" w:eastAsiaTheme="majorEastAsia" w:hAnsi="Arial" w:cs="Arial"/>
          <w:b/>
          <w:sz w:val="22"/>
          <w:szCs w:val="22"/>
          <w:lang w:val="en-US"/>
        </w:rPr>
        <w:t xml:space="preserve">ranking third in the Russell group for research,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with teaching and research in Chinese, French, German, Portuguese, Spanish, Russian, and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Serbian-Croatian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. Its closure will have a significant negative impact.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AC1C0C5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60D417F" w14:textId="204C097F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There are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a number of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reasons that I am concerned about the planned closure of languages degrees at Nottingham: These include the following</w:t>
      </w:r>
      <w:r>
        <w:rPr>
          <w:rStyle w:val="eop"/>
          <w:rFonts w:ascii="Arial" w:eastAsiaTheme="majorEastAsia" w:hAnsi="Arial" w:cs="Arial"/>
          <w:sz w:val="22"/>
          <w:szCs w:val="22"/>
        </w:rPr>
        <w:t>:</w:t>
      </w:r>
    </w:p>
    <w:p w14:paraId="75968FC2" w14:textId="77777777" w:rsidR="004B446E" w:rsidRDefault="004B446E" w:rsidP="004B446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C15F19A" w14:textId="1A1C1A29" w:rsidR="004B446E" w:rsidRPr="004B446E" w:rsidRDefault="004B446E" w:rsidP="004B446E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The University’s vision is to help “solve problems and improve lives … through application to local and global challenges”. Closure will create rather than solve local and global challenges problems</w:t>
      </w:r>
      <w:r w:rsidR="00C81C20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. Specifically: 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56C515F" w14:textId="77777777" w:rsidR="004B446E" w:rsidRDefault="004B446E" w:rsidP="004B446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60E2589E" w14:textId="67E4C2C2" w:rsidR="004B446E" w:rsidRPr="004B446E" w:rsidRDefault="004B446E" w:rsidP="004B446E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B446E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Closing modern language degrees will have severe local impacts. It will</w:t>
      </w:r>
      <w:r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 xml:space="preserve"> exacerbate </w:t>
      </w:r>
      <w:r w:rsidRPr="004B446E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a</w:t>
      </w:r>
      <w:r w:rsidRPr="004B446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 ‘cold spot’ for Higher Education languages in the East Midlands region </w:t>
      </w:r>
      <w:r w:rsidRPr="004B446E"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with no degree language provision available for local students, beyond optional modules as part of university-wide provision. </w:t>
      </w:r>
    </w:p>
    <w:p w14:paraId="4D1062E4" w14:textId="77777777" w:rsidR="004B446E" w:rsidRPr="004B446E" w:rsidRDefault="004B446E" w:rsidP="004B446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666E7DA9" w14:textId="13BDEF54" w:rsidR="004B446E" w:rsidRPr="004B446E" w:rsidRDefault="004B446E" w:rsidP="004B446E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It will cut off a crucial pipeline for language teachers in the region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: School of Education data shows that UoN Modern Languages graduates consistently make up a substantial proportion of PGCE Modern Languages cohorts: 46% in 2022/23 and 37% in 2024/25. Around two-thirds of those PGCE graduates remain in the region. Without these graduates, the supply of qualified language teachers will diminish,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directly impacting schools’ ability to meet statutory curriculum requirements</w:t>
      </w:r>
      <w:r w:rsidR="00C3286B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, and </w:t>
      </w:r>
      <w:r w:rsidR="007F4DC8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running counter to national priorities for language learning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.</w:t>
      </w:r>
    </w:p>
    <w:p w14:paraId="231C2A95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7D7BB8C" w14:textId="1A3976F5" w:rsidR="004B446E" w:rsidRDefault="004B446E" w:rsidP="004B446E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The proposed closure will negatively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impact on our local, regional, and national economy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,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diminishing the supply of qualified language graduates</w:t>
      </w:r>
      <w:r w:rsidR="00C81C20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.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It will undermine the UK Government’s trade and SME strategy that aims to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build internationally competitive businesses through international trade, as well as the East Midlands region’s </w:t>
      </w:r>
      <w:r w:rsidRPr="004B446E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Vision for Growth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. Language degrees </w:t>
      </w:r>
      <w:r w:rsidR="00C81C20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are crucial to these agendas because they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create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confident communicators</w:t>
      </w:r>
      <w:r w:rsidR="00FE5685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,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internationally experienced, interculturally competent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graduates who are adaptable, resilient and not risk averse.</w:t>
      </w:r>
      <w:r w:rsidR="00C81C20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They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give an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understanding of other perspectives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and develop flexible, creative thinking, as well as bridge-building and problem-solving skills.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42CD10" w14:textId="6D52E753" w:rsidR="004B446E" w:rsidRDefault="004B446E" w:rsidP="004B446E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5AD5CEA4" w14:textId="77777777" w:rsidR="004B446E" w:rsidRDefault="004B446E" w:rsidP="004B446E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US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Closing languages degrees is out of step with the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sector-leading interventions led by UoN modern languages researchers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to promote and celebrate linguistic and cultural diversity in the city and region, including colleagues’ work supporting a local network of complementary schools, and collaborations with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ChalleNGe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, Nottingham’s Cultural Education Partnership and with the UNESCO Nottingham City of Literature.</w:t>
      </w:r>
    </w:p>
    <w:p w14:paraId="23C036C3" w14:textId="77777777" w:rsidR="00C81C20" w:rsidRPr="00C81C20" w:rsidRDefault="00C81C20" w:rsidP="00C81C2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8AA0FBF" w14:textId="3B84CFC6" w:rsidR="004B446E" w:rsidRDefault="004B446E" w:rsidP="004B446E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lastRenderedPageBreak/>
        <w:t xml:space="preserve">The University of Nottingham claims to be – and to wish to remain – a comprehensive University, with a commitment to the Arts and Humanities. But cutting language degrees in popular Joint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Honours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combinations will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severely damage degree opportunities and recruitment in other Arts</w:t>
      </w:r>
      <w:r w:rsidR="00C81C20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and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Humanities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disciplines too</w:t>
      </w:r>
      <w:r w:rsidR="0073120E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, further weakening the university’s position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F2B0F71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570F350" w14:textId="77777777" w:rsidR="00EF2A58" w:rsidRDefault="004B446E" w:rsidP="004B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US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The University of Nottingham presents itself as a global University, with a vision “to be a university without borders”. Without modern languages degrees and a clear outline plan for the future of its Language Centre, the University instead shows a narrow vision and inability to embrace other languages and cultures. </w:t>
      </w:r>
    </w:p>
    <w:p w14:paraId="0A9C4DE1" w14:textId="2A0C504A" w:rsidR="004B446E" w:rsidRDefault="00D949CD" w:rsidP="004B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US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I urge you to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scrutinise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carefully the negative impact this planned closure would have on the university, the city, region and wider UK, and to engage in meaningful discussion with all parties about viable alternatives</w:t>
      </w:r>
      <w:r w:rsidR="00D47BDF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.</w:t>
      </w:r>
    </w:p>
    <w:p w14:paraId="44466833" w14:textId="77777777" w:rsidR="00D47BDF" w:rsidRDefault="00D47BDF" w:rsidP="004B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"/>
        </w:rPr>
      </w:pPr>
    </w:p>
    <w:p w14:paraId="157B4107" w14:textId="32308648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I look forward to your response.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A3A711B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"/>
        </w:rPr>
      </w:pPr>
    </w:p>
    <w:p w14:paraId="347A6809" w14:textId="29645C6C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Yours sincerely,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9C29396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"/>
        </w:rPr>
      </w:pPr>
    </w:p>
    <w:p w14:paraId="56F5E77A" w14:textId="7F11D26D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00"/>
          <w:lang w:val="en"/>
        </w:rPr>
        <w:t> {your name}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BE14BA" w14:textId="77777777" w:rsidR="004B446E" w:rsidRDefault="004B446E" w:rsidP="004B4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5A2E0D8" w14:textId="77777777" w:rsidR="0057480B" w:rsidRDefault="0057480B"/>
    <w:sectPr w:rsidR="00574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809"/>
    <w:multiLevelType w:val="multilevel"/>
    <w:tmpl w:val="F3849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063F"/>
    <w:multiLevelType w:val="hybridMultilevel"/>
    <w:tmpl w:val="AA40D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960C8"/>
    <w:multiLevelType w:val="multilevel"/>
    <w:tmpl w:val="26A2A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E503D"/>
    <w:multiLevelType w:val="multilevel"/>
    <w:tmpl w:val="DDDA9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D1A9F"/>
    <w:multiLevelType w:val="multilevel"/>
    <w:tmpl w:val="12A234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B4158"/>
    <w:multiLevelType w:val="multilevel"/>
    <w:tmpl w:val="67EA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F1662"/>
    <w:multiLevelType w:val="multilevel"/>
    <w:tmpl w:val="A5A42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892982">
    <w:abstractNumId w:val="5"/>
  </w:num>
  <w:num w:numId="2" w16cid:durableId="442193383">
    <w:abstractNumId w:val="0"/>
  </w:num>
  <w:num w:numId="3" w16cid:durableId="225848523">
    <w:abstractNumId w:val="3"/>
  </w:num>
  <w:num w:numId="4" w16cid:durableId="1930500733">
    <w:abstractNumId w:val="2"/>
  </w:num>
  <w:num w:numId="5" w16cid:durableId="1686059707">
    <w:abstractNumId w:val="6"/>
  </w:num>
  <w:num w:numId="6" w16cid:durableId="1654870536">
    <w:abstractNumId w:val="4"/>
  </w:num>
  <w:num w:numId="7" w16cid:durableId="190598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6E"/>
    <w:rsid w:val="00026AA4"/>
    <w:rsid w:val="001E2A0A"/>
    <w:rsid w:val="00271157"/>
    <w:rsid w:val="002A3B67"/>
    <w:rsid w:val="004B446E"/>
    <w:rsid w:val="00563BAF"/>
    <w:rsid w:val="0057480B"/>
    <w:rsid w:val="006C14E5"/>
    <w:rsid w:val="006D661F"/>
    <w:rsid w:val="00710703"/>
    <w:rsid w:val="0073120E"/>
    <w:rsid w:val="007F4DC8"/>
    <w:rsid w:val="00A851DC"/>
    <w:rsid w:val="00BA1C35"/>
    <w:rsid w:val="00C3286B"/>
    <w:rsid w:val="00C722C7"/>
    <w:rsid w:val="00C81C20"/>
    <w:rsid w:val="00D47BDF"/>
    <w:rsid w:val="00D949CD"/>
    <w:rsid w:val="00EF2A58"/>
    <w:rsid w:val="00F450B9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4992"/>
  <w15:chartTrackingRefBased/>
  <w15:docId w15:val="{810F708D-2967-46C3-8D2C-85DED8B7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6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6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4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6E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4B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B446E"/>
  </w:style>
  <w:style w:type="character" w:customStyle="1" w:styleId="scxw23805441">
    <w:name w:val="scxw23805441"/>
    <w:basedOn w:val="DefaultParagraphFont"/>
    <w:rsid w:val="004B446E"/>
  </w:style>
  <w:style w:type="character" w:customStyle="1" w:styleId="eop">
    <w:name w:val="eop"/>
    <w:basedOn w:val="DefaultParagraphFont"/>
    <w:rsid w:val="004B446E"/>
  </w:style>
  <w:style w:type="character" w:styleId="CommentReference">
    <w:name w:val="annotation reference"/>
    <w:basedOn w:val="DefaultParagraphFont"/>
    <w:uiPriority w:val="99"/>
    <w:semiHidden/>
    <w:unhideWhenUsed/>
    <w:rsid w:val="00C81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ED51D9B67FD4EAEFAA0CB7088BAAA" ma:contentTypeVersion="3" ma:contentTypeDescription="Create a new document." ma:contentTypeScope="" ma:versionID="72e42b39322838a28e6b961894c644ae">
  <xsd:schema xmlns:xsd="http://www.w3.org/2001/XMLSchema" xmlns:xs="http://www.w3.org/2001/XMLSchema" xmlns:p="http://schemas.microsoft.com/office/2006/metadata/properties" xmlns:ns2="378ce142-23cb-4698-9144-95c525ab2624" targetNamespace="http://schemas.microsoft.com/office/2006/metadata/properties" ma:root="true" ma:fieldsID="440a8219eb3f89b5c631d0888e875caa" ns2:_="">
    <xsd:import namespace="378ce142-23cb-4698-9144-95c525ab2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ce142-23cb-4698-9144-95c525ab2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29B0C-03E5-4C87-8396-97206A537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9A45B-1DF7-4F3B-98C3-EE4742983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E3240-3E43-408B-85FA-CF23B817C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ce142-23cb-4698-9144-95c525ab2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 (staff)</dc:creator>
  <cp:keywords/>
  <dc:description/>
  <cp:lastModifiedBy>Nicola McLelland (staff)</cp:lastModifiedBy>
  <cp:revision>15</cp:revision>
  <dcterms:created xsi:type="dcterms:W3CDTF">2025-11-14T16:46:00Z</dcterms:created>
  <dcterms:modified xsi:type="dcterms:W3CDTF">2025-11-14T17:01:00Z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0x01010063CED51D9B67FD4EAEFAA0CB7088BAAA</vt:lpwstr>
  </property>
</Properties>
</file>