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21E9" w14:textId="77777777" w:rsidR="00AB0499" w:rsidRDefault="00832738">
      <w:pPr>
        <w:spacing w:line="360" w:lineRule="auto"/>
        <w:jc w:val="center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8BACDC" wp14:editId="67736E94">
            <wp:extent cx="2691765" cy="1207135"/>
            <wp:effectExtent l="0" t="0" r="0" b="0"/>
            <wp:docPr id="1" name="Immagine 3" descr="C:\Users\Laura\Desktop\Villa Vigoni\ViVi_nuov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:\Users\Laura\Desktop\Villa Vigoni\ViVi_nuovo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8D70" w14:textId="7B667955" w:rsidR="00487DC4" w:rsidRPr="00CD0AAB" w:rsidRDefault="00487DC4" w:rsidP="00487DC4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CD0AAB">
        <w:rPr>
          <w:rFonts w:ascii="Palatino Linotype" w:hAnsi="Palatino Linotype" w:cs="Arial"/>
          <w:b/>
          <w:sz w:val="32"/>
          <w:szCs w:val="32"/>
        </w:rPr>
        <w:t xml:space="preserve">Dizionari per il futuro </w:t>
      </w:r>
      <w:r w:rsidR="004B39A9">
        <w:rPr>
          <w:rFonts w:ascii="Palatino Linotype" w:hAnsi="Palatino Linotype" w:cs="Arial"/>
          <w:b/>
          <w:sz w:val="32"/>
          <w:szCs w:val="32"/>
        </w:rPr>
        <w:t>–</w:t>
      </w:r>
      <w:r w:rsidRPr="00CD0AAB">
        <w:rPr>
          <w:rFonts w:ascii="Palatino Linotype" w:hAnsi="Palatino Linotype" w:cs="Arial"/>
          <w:b/>
          <w:sz w:val="32"/>
          <w:szCs w:val="32"/>
        </w:rPr>
        <w:t xml:space="preserve"> Il futuro dei dizionari</w:t>
      </w:r>
    </w:p>
    <w:p w14:paraId="6819AEB8" w14:textId="70605710" w:rsidR="00487DC4" w:rsidRPr="00CD0AAB" w:rsidRDefault="00487DC4" w:rsidP="00487DC4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CD0AAB">
        <w:rPr>
          <w:rFonts w:ascii="Palatino Linotype" w:hAnsi="Palatino Linotype" w:cs="Arial"/>
          <w:b/>
          <w:sz w:val="32"/>
          <w:szCs w:val="32"/>
        </w:rPr>
        <w:t xml:space="preserve">Le sfide </w:t>
      </w:r>
      <w:r w:rsidR="001019B4">
        <w:rPr>
          <w:rFonts w:ascii="Palatino Linotype" w:hAnsi="Palatino Linotype" w:cs="Arial"/>
          <w:b/>
          <w:sz w:val="32"/>
          <w:szCs w:val="32"/>
        </w:rPr>
        <w:t>della</w:t>
      </w:r>
      <w:r w:rsidRPr="00CD0AAB">
        <w:rPr>
          <w:rFonts w:ascii="Palatino Linotype" w:hAnsi="Palatino Linotype" w:cs="Arial"/>
          <w:b/>
          <w:sz w:val="32"/>
          <w:szCs w:val="32"/>
        </w:rPr>
        <w:t xml:space="preserve"> lessicografia </w:t>
      </w:r>
      <w:r w:rsidR="001019B4">
        <w:rPr>
          <w:rFonts w:ascii="Palatino Linotype" w:hAnsi="Palatino Linotype" w:cs="Arial"/>
          <w:b/>
          <w:sz w:val="32"/>
          <w:szCs w:val="32"/>
        </w:rPr>
        <w:t>nella</w:t>
      </w:r>
      <w:r w:rsidRPr="00CD0AAB">
        <w:rPr>
          <w:rFonts w:ascii="Palatino Linotype" w:hAnsi="Palatino Linotype" w:cs="Arial"/>
          <w:b/>
          <w:sz w:val="32"/>
          <w:szCs w:val="32"/>
        </w:rPr>
        <w:t xml:space="preserve"> società digitale</w:t>
      </w:r>
    </w:p>
    <w:p w14:paraId="0A05F43C" w14:textId="77777777" w:rsidR="00AB0499" w:rsidRPr="00CD0AAB" w:rsidRDefault="00AB0499">
      <w:pPr>
        <w:pStyle w:val="Listenabsatz"/>
        <w:spacing w:line="360" w:lineRule="auto"/>
        <w:ind w:left="0"/>
        <w:rPr>
          <w:rFonts w:ascii="Palatino Linotype" w:hAnsi="Palatino Linotype" w:cs="Arial"/>
          <w:color w:val="000000" w:themeColor="text1"/>
          <w:sz w:val="32"/>
          <w:szCs w:val="32"/>
        </w:rPr>
      </w:pPr>
    </w:p>
    <w:p w14:paraId="06B79FF8" w14:textId="25A06843" w:rsidR="00487DC4" w:rsidRPr="00CD0AAB" w:rsidRDefault="00487DC4" w:rsidP="00487DC4">
      <w:pPr>
        <w:pStyle w:val="Listenabsatz"/>
        <w:spacing w:line="276" w:lineRule="auto"/>
        <w:ind w:left="0" w:firstLine="0"/>
        <w:jc w:val="both"/>
        <w:rPr>
          <w:rFonts w:ascii="Palatino Linotype" w:hAnsi="Palatino Linotype" w:cs="Arial"/>
          <w:color w:val="000000" w:themeColor="text1"/>
          <w:sz w:val="28"/>
          <w:szCs w:val="28"/>
        </w:rPr>
      </w:pPr>
      <w:r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Dal 26.11.2018 al 28.11.2018, </w:t>
      </w:r>
      <w:r w:rsidR="004B39A9">
        <w:rPr>
          <w:rFonts w:ascii="Palatino Linotype" w:hAnsi="Palatino Linotype" w:cs="Arial"/>
          <w:color w:val="000000" w:themeColor="text1"/>
          <w:sz w:val="28"/>
          <w:szCs w:val="28"/>
        </w:rPr>
        <w:t>diciotto</w:t>
      </w:r>
      <w:r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 specialisti nei settori della metalessicografia, della lessicografia pratica, del tedesco</w:t>
      </w:r>
      <w:r w:rsidR="00BC72CF">
        <w:rPr>
          <w:rFonts w:ascii="Palatino Linotype" w:hAnsi="Palatino Linotype" w:cs="Arial"/>
          <w:color w:val="000000" w:themeColor="text1"/>
          <w:sz w:val="28"/>
          <w:szCs w:val="28"/>
        </w:rPr>
        <w:t xml:space="preserve"> lingua straniera</w:t>
      </w:r>
      <w:r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 </w:t>
      </w:r>
      <w:r w:rsidR="00BC72CF">
        <w:rPr>
          <w:rFonts w:ascii="Palatino Linotype" w:hAnsi="Palatino Linotype" w:cs="Arial"/>
          <w:color w:val="000000" w:themeColor="text1"/>
          <w:sz w:val="28"/>
          <w:szCs w:val="28"/>
        </w:rPr>
        <w:t>(</w:t>
      </w:r>
      <w:r w:rsidR="002C0EC9">
        <w:rPr>
          <w:rFonts w:ascii="Palatino Linotype" w:hAnsi="Palatino Linotype" w:cs="Arial"/>
          <w:color w:val="000000" w:themeColor="text1"/>
          <w:sz w:val="28"/>
          <w:szCs w:val="28"/>
        </w:rPr>
        <w:t>L2</w:t>
      </w:r>
      <w:r w:rsidR="00BC72CF">
        <w:rPr>
          <w:rFonts w:ascii="Palatino Linotype" w:hAnsi="Palatino Linotype" w:cs="Arial"/>
          <w:color w:val="000000" w:themeColor="text1"/>
          <w:sz w:val="28"/>
          <w:szCs w:val="28"/>
        </w:rPr>
        <w:t>)</w:t>
      </w:r>
      <w:r w:rsidRPr="00CD0AAB">
        <w:rPr>
          <w:rFonts w:ascii="Palatino Linotype" w:hAnsi="Palatino Linotype" w:cs="Arial"/>
          <w:color w:val="000000" w:themeColor="text1"/>
          <w:sz w:val="28"/>
          <w:szCs w:val="28"/>
        </w:rPr>
        <w:t>, dell’italianistica, della traduttologia e della linguistica empirica si sono incontrati a Villa Vigoni, sul lago di Como, per un workshop in cui si è discusso delle sfide future della lessic</w:t>
      </w:r>
      <w:r w:rsidR="00B00B17"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ografia. </w:t>
      </w:r>
      <w:r w:rsidR="001019B4">
        <w:rPr>
          <w:rFonts w:ascii="Palatino Linotype" w:hAnsi="Palatino Linotype" w:cs="Arial"/>
          <w:color w:val="000000" w:themeColor="text1"/>
          <w:sz w:val="28"/>
          <w:szCs w:val="28"/>
        </w:rPr>
        <w:t>A conclusione</w:t>
      </w:r>
      <w:r w:rsidR="004A2365"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 de</w:t>
      </w:r>
      <w:r w:rsidR="002C0EC9">
        <w:rPr>
          <w:rFonts w:ascii="Palatino Linotype" w:hAnsi="Palatino Linotype" w:cs="Arial"/>
          <w:color w:val="000000" w:themeColor="text1"/>
          <w:sz w:val="28"/>
          <w:szCs w:val="28"/>
        </w:rPr>
        <w:t>i lavori</w:t>
      </w:r>
      <w:r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 sono state </w:t>
      </w:r>
      <w:r w:rsidR="00D13477">
        <w:rPr>
          <w:rFonts w:ascii="Palatino Linotype" w:hAnsi="Palatino Linotype" w:cs="Arial"/>
          <w:color w:val="000000" w:themeColor="text1"/>
          <w:sz w:val="28"/>
          <w:szCs w:val="28"/>
        </w:rPr>
        <w:t>elaborate</w:t>
      </w:r>
      <w:r w:rsidR="004A2365"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 </w:t>
      </w:r>
      <w:r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le </w:t>
      </w:r>
      <w:r w:rsidRPr="00CD0AAB">
        <w:rPr>
          <w:rFonts w:ascii="Palatino Linotype" w:hAnsi="Palatino Linotype" w:cs="Arial"/>
          <w:b/>
          <w:color w:val="000000" w:themeColor="text1"/>
          <w:sz w:val="28"/>
          <w:szCs w:val="28"/>
        </w:rPr>
        <w:t>15 Tesi di Villa Vigoni sulla lessicografia</w:t>
      </w:r>
      <w:r w:rsidR="004A2365"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 </w:t>
      </w:r>
      <w:r w:rsidR="00431B3A" w:rsidRPr="00CD0AAB">
        <w:rPr>
          <w:rFonts w:ascii="Palatino Linotype" w:hAnsi="Palatino Linotype" w:cs="Arial"/>
          <w:color w:val="000000" w:themeColor="text1"/>
          <w:sz w:val="28"/>
          <w:szCs w:val="28"/>
        </w:rPr>
        <w:t>riportate</w:t>
      </w:r>
      <w:r w:rsidR="004A2365" w:rsidRPr="00CD0AAB">
        <w:rPr>
          <w:rFonts w:ascii="Palatino Linotype" w:hAnsi="Palatino Linotype" w:cs="Arial"/>
          <w:color w:val="000000" w:themeColor="text1"/>
          <w:sz w:val="28"/>
          <w:szCs w:val="28"/>
        </w:rPr>
        <w:t xml:space="preserve"> qui di seguito.</w:t>
      </w:r>
    </w:p>
    <w:p w14:paraId="714888DE" w14:textId="77777777" w:rsidR="00487DC4" w:rsidRPr="00CD0AAB" w:rsidRDefault="00487DC4" w:rsidP="002F70E7">
      <w:pPr>
        <w:pStyle w:val="Listenabsatz"/>
        <w:spacing w:line="276" w:lineRule="auto"/>
        <w:ind w:left="0" w:firstLine="0"/>
        <w:jc w:val="both"/>
        <w:rPr>
          <w:rFonts w:ascii="Palatino Linotype" w:hAnsi="Palatino Linotype" w:cs="Arial"/>
          <w:color w:val="000000" w:themeColor="text1"/>
          <w:sz w:val="28"/>
          <w:szCs w:val="28"/>
        </w:rPr>
      </w:pPr>
    </w:p>
    <w:p w14:paraId="2F52A53F" w14:textId="77777777" w:rsidR="00802FB2" w:rsidRPr="00CD0AAB" w:rsidRDefault="00802FB2" w:rsidP="003F13A8">
      <w:pPr>
        <w:pStyle w:val="Listenabsatz"/>
        <w:spacing w:line="276" w:lineRule="auto"/>
        <w:ind w:left="0" w:firstLine="0"/>
        <w:rPr>
          <w:rFonts w:ascii="Palatino Linotype" w:hAnsi="Palatino Linotype" w:cs="Arial"/>
          <w:color w:val="000000" w:themeColor="text1"/>
          <w:sz w:val="28"/>
          <w:szCs w:val="28"/>
        </w:rPr>
      </w:pPr>
    </w:p>
    <w:p w14:paraId="33707D97" w14:textId="2CDB274A" w:rsidR="006933B2" w:rsidRPr="00B00B17" w:rsidRDefault="00487DC4" w:rsidP="00382F5D">
      <w:pPr>
        <w:pStyle w:val="Listenabsatz"/>
        <w:numPr>
          <w:ilvl w:val="0"/>
          <w:numId w:val="1"/>
        </w:numPr>
        <w:spacing w:line="380" w:lineRule="exact"/>
        <w:ind w:left="454" w:hanging="454"/>
        <w:contextualSpacing w:val="0"/>
        <w:jc w:val="both"/>
        <w:rPr>
          <w:rFonts w:ascii="Palatino Linotype" w:hAnsi="Palatino Linotype"/>
          <w:sz w:val="28"/>
          <w:szCs w:val="28"/>
        </w:rPr>
      </w:pPr>
      <w:r w:rsidRPr="00B00B17">
        <w:rPr>
          <w:rFonts w:ascii="Palatino Linotype" w:hAnsi="Palatino Linotype"/>
          <w:sz w:val="28"/>
          <w:szCs w:val="28"/>
        </w:rPr>
        <w:t>I</w:t>
      </w:r>
      <w:r w:rsidRPr="00B00B17">
        <w:rPr>
          <w:rFonts w:ascii="Palatino Linotype" w:hAnsi="Palatino Linotype"/>
          <w:b/>
          <w:sz w:val="28"/>
          <w:szCs w:val="28"/>
        </w:rPr>
        <w:t xml:space="preserve"> dizionari del futuro</w:t>
      </w:r>
      <w:r w:rsidRPr="00B00B17">
        <w:rPr>
          <w:rFonts w:ascii="Palatino Linotype" w:hAnsi="Palatino Linotype"/>
          <w:sz w:val="28"/>
          <w:szCs w:val="28"/>
        </w:rPr>
        <w:t xml:space="preserve"> sono sistemi </w:t>
      </w:r>
      <w:r w:rsidR="00E831C7">
        <w:rPr>
          <w:rFonts w:ascii="Palatino Linotype" w:hAnsi="Palatino Linotype"/>
          <w:sz w:val="28"/>
          <w:szCs w:val="28"/>
        </w:rPr>
        <w:t>di informazione lessical</w:t>
      </w:r>
      <w:r w:rsidR="00531C46">
        <w:rPr>
          <w:rFonts w:ascii="Palatino Linotype" w:hAnsi="Palatino Linotype"/>
          <w:sz w:val="28"/>
          <w:szCs w:val="28"/>
        </w:rPr>
        <w:t>e</w:t>
      </w:r>
      <w:r w:rsidR="00E831C7">
        <w:rPr>
          <w:rFonts w:ascii="Palatino Linotype" w:hAnsi="Palatino Linotype"/>
          <w:sz w:val="28"/>
          <w:szCs w:val="28"/>
        </w:rPr>
        <w:t xml:space="preserve"> </w:t>
      </w:r>
      <w:r w:rsidR="002C0EC9">
        <w:rPr>
          <w:rFonts w:ascii="Palatino Linotype" w:hAnsi="Palatino Linotype"/>
          <w:sz w:val="28"/>
          <w:szCs w:val="28"/>
        </w:rPr>
        <w:t>e</w:t>
      </w:r>
      <w:r w:rsidR="00E831C7">
        <w:rPr>
          <w:rFonts w:ascii="Palatino Linotype" w:hAnsi="Palatino Linotype"/>
          <w:sz w:val="28"/>
          <w:szCs w:val="28"/>
        </w:rPr>
        <w:t xml:space="preserve"> linguistic</w:t>
      </w:r>
      <w:r w:rsidR="00531C46">
        <w:rPr>
          <w:rFonts w:ascii="Palatino Linotype" w:hAnsi="Palatino Linotype"/>
          <w:sz w:val="28"/>
          <w:szCs w:val="28"/>
        </w:rPr>
        <w:t>a</w:t>
      </w:r>
      <w:r w:rsidRPr="00B00B17">
        <w:rPr>
          <w:rFonts w:ascii="Palatino Linotype" w:hAnsi="Palatino Linotype"/>
          <w:sz w:val="28"/>
          <w:szCs w:val="28"/>
        </w:rPr>
        <w:t xml:space="preserve"> </w:t>
      </w:r>
      <w:r w:rsidR="002E129C" w:rsidRPr="00B00B17">
        <w:rPr>
          <w:rFonts w:ascii="Palatino Linotype" w:hAnsi="Palatino Linotype"/>
          <w:sz w:val="28"/>
          <w:szCs w:val="28"/>
        </w:rPr>
        <w:t>che contengono</w:t>
      </w:r>
      <w:r w:rsidRPr="00B00B17">
        <w:rPr>
          <w:rFonts w:ascii="Palatino Linotype" w:hAnsi="Palatino Linotype"/>
          <w:sz w:val="28"/>
          <w:szCs w:val="28"/>
        </w:rPr>
        <w:t xml:space="preserve"> i dati lessicografici esistenti</w:t>
      </w:r>
      <w:r w:rsidR="002E129C" w:rsidRPr="00B00B17">
        <w:rPr>
          <w:rFonts w:ascii="Palatino Linotype" w:hAnsi="Palatino Linotype"/>
          <w:sz w:val="28"/>
          <w:szCs w:val="28"/>
        </w:rPr>
        <w:t xml:space="preserve">, accolgono </w:t>
      </w:r>
      <w:r w:rsidRPr="00B00B17">
        <w:rPr>
          <w:rFonts w:ascii="Palatino Linotype" w:hAnsi="Palatino Linotype"/>
          <w:sz w:val="28"/>
          <w:szCs w:val="28"/>
        </w:rPr>
        <w:t xml:space="preserve">il </w:t>
      </w:r>
      <w:r w:rsidR="002E129C" w:rsidRPr="00B00B17">
        <w:rPr>
          <w:rFonts w:ascii="Palatino Linotype" w:hAnsi="Palatino Linotype"/>
          <w:sz w:val="28"/>
          <w:szCs w:val="28"/>
        </w:rPr>
        <w:t>plurilinguismo</w:t>
      </w:r>
      <w:r w:rsidRPr="00B00B17">
        <w:rPr>
          <w:rFonts w:ascii="Palatino Linotype" w:hAnsi="Palatino Linotype"/>
          <w:sz w:val="28"/>
          <w:szCs w:val="28"/>
        </w:rPr>
        <w:t xml:space="preserve"> e l</w:t>
      </w:r>
      <w:r w:rsidR="0088443C">
        <w:rPr>
          <w:rFonts w:ascii="Palatino Linotype" w:hAnsi="Palatino Linotype"/>
          <w:sz w:val="28"/>
          <w:szCs w:val="28"/>
        </w:rPr>
        <w:t>e</w:t>
      </w:r>
      <w:r w:rsidRPr="00B00B17">
        <w:rPr>
          <w:rFonts w:ascii="Palatino Linotype" w:hAnsi="Palatino Linotype"/>
          <w:sz w:val="28"/>
          <w:szCs w:val="28"/>
        </w:rPr>
        <w:t xml:space="preserve"> varietà linguistic</w:t>
      </w:r>
      <w:r w:rsidR="0088443C">
        <w:rPr>
          <w:rFonts w:ascii="Palatino Linotype" w:hAnsi="Palatino Linotype"/>
          <w:sz w:val="28"/>
          <w:szCs w:val="28"/>
        </w:rPr>
        <w:t>he</w:t>
      </w:r>
      <w:r w:rsidRPr="00B00B17">
        <w:rPr>
          <w:rFonts w:ascii="Palatino Linotype" w:hAnsi="Palatino Linotype"/>
          <w:sz w:val="28"/>
          <w:szCs w:val="28"/>
        </w:rPr>
        <w:t xml:space="preserve">, e </w:t>
      </w:r>
      <w:r w:rsidR="00531C46">
        <w:rPr>
          <w:rFonts w:ascii="Palatino Linotype" w:hAnsi="Palatino Linotype"/>
          <w:sz w:val="28"/>
          <w:szCs w:val="28"/>
        </w:rPr>
        <w:t>dove</w:t>
      </w:r>
      <w:r w:rsidRPr="00B00B17">
        <w:rPr>
          <w:rFonts w:ascii="Palatino Linotype" w:hAnsi="Palatino Linotype"/>
          <w:sz w:val="28"/>
          <w:szCs w:val="28"/>
        </w:rPr>
        <w:t xml:space="preserve"> </w:t>
      </w:r>
      <w:r w:rsidR="00531C46">
        <w:rPr>
          <w:rFonts w:ascii="Palatino Linotype" w:hAnsi="Palatino Linotype"/>
          <w:sz w:val="28"/>
          <w:szCs w:val="28"/>
        </w:rPr>
        <w:t>ciascuno</w:t>
      </w:r>
      <w:r w:rsidRPr="00B00B17">
        <w:rPr>
          <w:rFonts w:ascii="Palatino Linotype" w:hAnsi="Palatino Linotype"/>
          <w:sz w:val="28"/>
          <w:szCs w:val="28"/>
        </w:rPr>
        <w:t xml:space="preserve"> trova risposte alle </w:t>
      </w:r>
      <w:r w:rsidRPr="00F5746F">
        <w:rPr>
          <w:rFonts w:ascii="Palatino Linotype" w:hAnsi="Palatino Linotype"/>
          <w:sz w:val="28"/>
          <w:szCs w:val="28"/>
        </w:rPr>
        <w:t>proprie lacune e supporto</w:t>
      </w:r>
      <w:r w:rsidRPr="00B00B17">
        <w:rPr>
          <w:rFonts w:ascii="Palatino Linotype" w:hAnsi="Palatino Linotype"/>
          <w:sz w:val="28"/>
          <w:szCs w:val="28"/>
        </w:rPr>
        <w:t xml:space="preserve"> ne</w:t>
      </w:r>
      <w:r w:rsidR="002C0EC9">
        <w:rPr>
          <w:rFonts w:ascii="Palatino Linotype" w:hAnsi="Palatino Linotype"/>
          <w:sz w:val="28"/>
          <w:szCs w:val="28"/>
        </w:rPr>
        <w:t>i</w:t>
      </w:r>
      <w:r w:rsidRPr="00B00B17">
        <w:rPr>
          <w:rFonts w:ascii="Palatino Linotype" w:hAnsi="Palatino Linotype"/>
          <w:sz w:val="28"/>
          <w:szCs w:val="28"/>
        </w:rPr>
        <w:t xml:space="preserve"> process</w:t>
      </w:r>
      <w:r w:rsidR="002C0EC9">
        <w:rPr>
          <w:rFonts w:ascii="Palatino Linotype" w:hAnsi="Palatino Linotype"/>
          <w:sz w:val="28"/>
          <w:szCs w:val="28"/>
        </w:rPr>
        <w:t>i</w:t>
      </w:r>
      <w:r w:rsidRPr="00B00B17">
        <w:rPr>
          <w:rFonts w:ascii="Palatino Linotype" w:hAnsi="Palatino Linotype"/>
          <w:sz w:val="28"/>
          <w:szCs w:val="28"/>
        </w:rPr>
        <w:t xml:space="preserve"> di scrittura e </w:t>
      </w:r>
      <w:r w:rsidR="002C0EC9">
        <w:rPr>
          <w:rFonts w:ascii="Palatino Linotype" w:hAnsi="Palatino Linotype"/>
          <w:sz w:val="28"/>
          <w:szCs w:val="28"/>
        </w:rPr>
        <w:t>revisione</w:t>
      </w:r>
      <w:r w:rsidRPr="00B00B17">
        <w:rPr>
          <w:rFonts w:ascii="Palatino Linotype" w:hAnsi="Palatino Linotype"/>
          <w:sz w:val="28"/>
          <w:szCs w:val="28"/>
        </w:rPr>
        <w:t xml:space="preserve"> dei testi.</w:t>
      </w:r>
    </w:p>
    <w:p w14:paraId="78D2FE53" w14:textId="69704A38" w:rsidR="00AB0499" w:rsidRPr="00B00B17" w:rsidRDefault="002E129C" w:rsidP="002E129C">
      <w:pPr>
        <w:pStyle w:val="Listenabsatz"/>
        <w:numPr>
          <w:ilvl w:val="0"/>
          <w:numId w:val="1"/>
        </w:numPr>
        <w:spacing w:line="380" w:lineRule="exact"/>
        <w:ind w:left="454" w:hanging="454"/>
        <w:contextualSpacing w:val="0"/>
        <w:jc w:val="both"/>
        <w:rPr>
          <w:rFonts w:ascii="Palatino Linotype" w:hAnsi="Palatino Linotype"/>
          <w:sz w:val="28"/>
          <w:szCs w:val="28"/>
        </w:rPr>
      </w:pPr>
      <w:r w:rsidRPr="00B00B17">
        <w:rPr>
          <w:rFonts w:ascii="Palatino Linotype" w:hAnsi="Palatino Linotype"/>
          <w:sz w:val="28"/>
          <w:szCs w:val="28"/>
        </w:rPr>
        <w:t>I sistemi di informazione les</w:t>
      </w:r>
      <w:r w:rsidR="00E831C7">
        <w:rPr>
          <w:rFonts w:ascii="Palatino Linotype" w:hAnsi="Palatino Linotype"/>
          <w:sz w:val="28"/>
          <w:szCs w:val="28"/>
        </w:rPr>
        <w:t>sical</w:t>
      </w:r>
      <w:r w:rsidR="00531C46">
        <w:rPr>
          <w:rFonts w:ascii="Palatino Linotype" w:hAnsi="Palatino Linotype"/>
          <w:sz w:val="28"/>
          <w:szCs w:val="28"/>
        </w:rPr>
        <w:t>e</w:t>
      </w:r>
      <w:r w:rsidRPr="00B00B17">
        <w:rPr>
          <w:rFonts w:ascii="Palatino Linotype" w:hAnsi="Palatino Linotype"/>
          <w:sz w:val="28"/>
          <w:szCs w:val="28"/>
        </w:rPr>
        <w:t xml:space="preserve"> devono diventare un argomento </w:t>
      </w:r>
      <w:r w:rsidR="00D247CE" w:rsidRPr="00B00B17">
        <w:rPr>
          <w:rFonts w:ascii="Palatino Linotype" w:hAnsi="Palatino Linotype"/>
          <w:sz w:val="28"/>
          <w:szCs w:val="28"/>
        </w:rPr>
        <w:t>centrale</w:t>
      </w:r>
      <w:r w:rsidRPr="00B00B17">
        <w:rPr>
          <w:rFonts w:ascii="Palatino Linotype" w:hAnsi="Palatino Linotype"/>
          <w:sz w:val="28"/>
          <w:szCs w:val="28"/>
        </w:rPr>
        <w:t xml:space="preserve"> </w:t>
      </w:r>
      <w:r w:rsidR="001019B4">
        <w:rPr>
          <w:rFonts w:ascii="Palatino Linotype" w:hAnsi="Palatino Linotype"/>
          <w:sz w:val="28"/>
          <w:szCs w:val="28"/>
        </w:rPr>
        <w:t>del</w:t>
      </w:r>
      <w:r w:rsidRPr="00B00B17">
        <w:rPr>
          <w:rFonts w:ascii="Palatino Linotype" w:hAnsi="Palatino Linotype"/>
          <w:b/>
          <w:sz w:val="28"/>
          <w:szCs w:val="28"/>
        </w:rPr>
        <w:t xml:space="preserve"> di</w:t>
      </w:r>
      <w:r w:rsidR="001019B4">
        <w:rPr>
          <w:rFonts w:ascii="Palatino Linotype" w:hAnsi="Palatino Linotype"/>
          <w:b/>
          <w:sz w:val="28"/>
          <w:szCs w:val="28"/>
        </w:rPr>
        <w:t>battito</w:t>
      </w:r>
      <w:r w:rsidRPr="00B00B17">
        <w:rPr>
          <w:rFonts w:ascii="Palatino Linotype" w:hAnsi="Palatino Linotype"/>
          <w:b/>
          <w:sz w:val="28"/>
          <w:szCs w:val="28"/>
        </w:rPr>
        <w:t xml:space="preserve"> pubblico. </w:t>
      </w:r>
      <w:r w:rsidRPr="00B00B17">
        <w:rPr>
          <w:rFonts w:ascii="Palatino Linotype" w:hAnsi="Palatino Linotype" w:cs="Arial"/>
          <w:sz w:val="28"/>
          <w:szCs w:val="28"/>
        </w:rPr>
        <w:t>Occorre</w:t>
      </w:r>
      <w:r w:rsidRPr="00B00B17">
        <w:rPr>
          <w:rFonts w:ascii="Palatino Linotype" w:hAnsi="Palatino Linotype" w:cs="Arial"/>
          <w:b/>
          <w:sz w:val="28"/>
          <w:szCs w:val="28"/>
        </w:rPr>
        <w:t xml:space="preserve"> </w:t>
      </w:r>
      <w:r w:rsidRPr="00F61540">
        <w:rPr>
          <w:rFonts w:ascii="Palatino Linotype" w:hAnsi="Palatino Linotype" w:cs="Arial"/>
          <w:b/>
          <w:sz w:val="28"/>
          <w:szCs w:val="28"/>
        </w:rPr>
        <w:t>sensibilizzare l</w:t>
      </w:r>
      <w:r w:rsidR="009D0A40">
        <w:rPr>
          <w:rFonts w:ascii="Palatino Linotype" w:hAnsi="Palatino Linotype" w:cs="Arial"/>
          <w:b/>
          <w:sz w:val="28"/>
          <w:szCs w:val="28"/>
        </w:rPr>
        <w:t>’</w:t>
      </w:r>
      <w:r w:rsidRPr="00F61540">
        <w:rPr>
          <w:rFonts w:ascii="Palatino Linotype" w:hAnsi="Palatino Linotype" w:cs="Arial"/>
          <w:b/>
          <w:sz w:val="28"/>
          <w:szCs w:val="28"/>
        </w:rPr>
        <w:t>opinione pubblica</w:t>
      </w:r>
      <w:r w:rsidRPr="00B00B17">
        <w:rPr>
          <w:rFonts w:ascii="Palatino Linotype" w:hAnsi="Palatino Linotype" w:cs="Arial"/>
          <w:sz w:val="28"/>
          <w:szCs w:val="28"/>
        </w:rPr>
        <w:t xml:space="preserve"> sulla</w:t>
      </w:r>
      <w:r w:rsidRPr="00B00B17">
        <w:rPr>
          <w:rFonts w:ascii="Palatino Linotype" w:hAnsi="Palatino Linotype" w:cs="Arial"/>
          <w:b/>
          <w:sz w:val="28"/>
          <w:szCs w:val="28"/>
        </w:rPr>
        <w:t xml:space="preserve"> </w:t>
      </w:r>
      <w:r w:rsidRPr="00B00B17">
        <w:rPr>
          <w:rFonts w:ascii="Palatino Linotype" w:hAnsi="Palatino Linotype" w:cs="Arial"/>
          <w:sz w:val="28"/>
          <w:szCs w:val="28"/>
        </w:rPr>
        <w:t xml:space="preserve">necessità </w:t>
      </w:r>
      <w:r w:rsidR="00531C46">
        <w:rPr>
          <w:rFonts w:ascii="Palatino Linotype" w:hAnsi="Palatino Linotype" w:cs="Arial"/>
          <w:sz w:val="28"/>
          <w:szCs w:val="28"/>
        </w:rPr>
        <w:t>di garantire un’elevata qualità dell’</w:t>
      </w:r>
      <w:r w:rsidR="00F61540">
        <w:rPr>
          <w:rFonts w:ascii="Palatino Linotype" w:hAnsi="Palatino Linotype" w:cs="Arial"/>
          <w:sz w:val="28"/>
          <w:szCs w:val="28"/>
        </w:rPr>
        <w:t>offerta di</w:t>
      </w:r>
      <w:r w:rsidR="00D247CE" w:rsidRPr="00B00B17">
        <w:rPr>
          <w:rFonts w:ascii="Palatino Linotype" w:hAnsi="Palatino Linotype" w:cs="Arial"/>
          <w:sz w:val="28"/>
          <w:szCs w:val="28"/>
        </w:rPr>
        <w:t xml:space="preserve"> </w:t>
      </w:r>
      <w:r w:rsidRPr="00B00B17">
        <w:rPr>
          <w:rFonts w:ascii="Palatino Linotype" w:hAnsi="Palatino Linotype" w:cs="Arial"/>
          <w:sz w:val="28"/>
          <w:szCs w:val="28"/>
        </w:rPr>
        <w:t>dati online</w:t>
      </w:r>
      <w:r w:rsidRPr="00B00B17">
        <w:rPr>
          <w:rFonts w:ascii="Palatino Linotype" w:hAnsi="Palatino Linotype"/>
          <w:sz w:val="28"/>
          <w:szCs w:val="28"/>
        </w:rPr>
        <w:t xml:space="preserve">. </w:t>
      </w:r>
    </w:p>
    <w:p w14:paraId="5173AEDC" w14:textId="09B9D7F7" w:rsidR="00AB0499" w:rsidRPr="00643A24" w:rsidRDefault="00283505" w:rsidP="00283505">
      <w:pPr>
        <w:pStyle w:val="Listenabsatz"/>
        <w:numPr>
          <w:ilvl w:val="0"/>
          <w:numId w:val="1"/>
        </w:numPr>
        <w:spacing w:line="380" w:lineRule="exact"/>
        <w:ind w:left="454" w:hanging="454"/>
        <w:contextualSpacing w:val="0"/>
        <w:jc w:val="both"/>
        <w:rPr>
          <w:rFonts w:ascii="Palatino Linotype" w:hAnsi="Palatino Linotype" w:cs="Arial"/>
          <w:bCs/>
          <w:color w:val="000000" w:themeColor="text1"/>
          <w:sz w:val="28"/>
          <w:szCs w:val="28"/>
        </w:rPr>
      </w:pPr>
      <w:r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La lessicografia pratica deve essere </w:t>
      </w:r>
      <w:r w:rsidR="00B00B17"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>consapevole</w:t>
      </w:r>
      <w:r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 della propria </w:t>
      </w:r>
      <w:r w:rsidRPr="00B00B17">
        <w:rPr>
          <w:rFonts w:ascii="Palatino Linotype" w:hAnsi="Palatino Linotype" w:cs="Times New Roman"/>
          <w:b/>
          <w:color w:val="000000"/>
          <w:sz w:val="28"/>
          <w:szCs w:val="28"/>
          <w:shd w:val="clear" w:color="auto" w:fill="FFFFFF"/>
        </w:rPr>
        <w:t>responsabilità sociale</w:t>
      </w:r>
      <w:r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 e</w:t>
      </w:r>
      <w:r w:rsidRPr="00B00B17">
        <w:rPr>
          <w:rFonts w:ascii="Palatino Linotype" w:hAnsi="Palatino Linotype" w:cs="Times New Roman"/>
          <w:color w:val="000000" w:themeColor="text1"/>
          <w:sz w:val="28"/>
          <w:szCs w:val="28"/>
          <w:shd w:val="clear" w:color="auto" w:fill="FFFFFF"/>
        </w:rPr>
        <w:t xml:space="preserve"> mirare a</w:t>
      </w:r>
      <w:r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 una</w:t>
      </w:r>
      <w:r w:rsidRPr="00B00B17">
        <w:rPr>
          <w:rFonts w:ascii="Palatino Linotype" w:hAnsi="Palatino Linotype" w:cs="Times New Roman"/>
          <w:b/>
          <w:color w:val="000000"/>
          <w:sz w:val="28"/>
          <w:szCs w:val="28"/>
          <w:shd w:val="clear" w:color="auto" w:fill="FFFFFF"/>
        </w:rPr>
        <w:t xml:space="preserve"> descrizione</w:t>
      </w:r>
      <w:r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 completa e pluralistica</w:t>
      </w:r>
      <w:r w:rsidRPr="00B00B17">
        <w:rPr>
          <w:rFonts w:ascii="Palatino Linotype" w:hAnsi="Palatino Linotype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>della</w:t>
      </w:r>
      <w:r w:rsidRPr="00B00B17">
        <w:rPr>
          <w:rFonts w:ascii="Palatino Linotype" w:hAnsi="Palatino Linotype" w:cs="Times New Roman"/>
          <w:b/>
          <w:color w:val="000000"/>
          <w:sz w:val="28"/>
          <w:szCs w:val="28"/>
          <w:shd w:val="clear" w:color="auto" w:fill="FFFFFF"/>
        </w:rPr>
        <w:t xml:space="preserve"> realtà linguistica</w:t>
      </w:r>
      <w:r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1540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>ed</w:t>
      </w:r>
      <w:r w:rsidRPr="00F61540">
        <w:rPr>
          <w:rFonts w:ascii="Palatino Linotype" w:hAnsi="Palatino Linotype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0B17">
        <w:rPr>
          <w:rFonts w:ascii="Palatino Linotype" w:hAnsi="Palatino Linotype" w:cs="Times New Roman"/>
          <w:b/>
          <w:color w:val="000000"/>
          <w:sz w:val="28"/>
          <w:szCs w:val="28"/>
          <w:shd w:val="clear" w:color="auto" w:fill="FFFFFF"/>
        </w:rPr>
        <w:t>extralinguistica</w:t>
      </w:r>
      <w:r w:rsidR="00B00B17" w:rsidRPr="00B00B17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31C46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A questo scopo deve indicare </w:t>
      </w:r>
      <w:r w:rsidR="00531C46" w:rsidRPr="00E31C64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con chiarezza il suo ambito di analisi e </w:t>
      </w:r>
      <w:r w:rsidR="00B00B17" w:rsidRPr="00E31C64">
        <w:rPr>
          <w:rFonts w:ascii="Palatino Linotype" w:hAnsi="Palatino Linotype" w:cs="Times New Roman"/>
          <w:color w:val="000000" w:themeColor="text1"/>
          <w:sz w:val="28"/>
          <w:szCs w:val="28"/>
          <w:shd w:val="clear" w:color="auto" w:fill="FFFFFF"/>
        </w:rPr>
        <w:t>le priorità</w:t>
      </w:r>
      <w:r w:rsidRPr="00E31C64">
        <w:rPr>
          <w:rFonts w:ascii="Palatino Linotype" w:hAnsi="Palatino Linotype" w:cs="Times New Roman"/>
          <w:color w:val="000000" w:themeColor="text1"/>
          <w:sz w:val="28"/>
          <w:szCs w:val="28"/>
          <w:shd w:val="clear" w:color="auto" w:fill="FFFFFF"/>
        </w:rPr>
        <w:t xml:space="preserve"> lessicografi</w:t>
      </w:r>
      <w:r w:rsidR="00B00B17" w:rsidRPr="00643A24">
        <w:rPr>
          <w:rFonts w:ascii="Palatino Linotype" w:hAnsi="Palatino Linotype" w:cs="Times New Roman"/>
          <w:color w:val="000000" w:themeColor="text1"/>
          <w:sz w:val="28"/>
          <w:szCs w:val="28"/>
          <w:shd w:val="clear" w:color="auto" w:fill="FFFFFF"/>
        </w:rPr>
        <w:t xml:space="preserve">che </w:t>
      </w:r>
      <w:r w:rsidR="00531C46" w:rsidRPr="00643A24">
        <w:rPr>
          <w:rFonts w:ascii="Palatino Linotype" w:hAnsi="Palatino Linotype" w:cs="Times New Roman"/>
          <w:color w:val="000000" w:themeColor="text1"/>
          <w:sz w:val="28"/>
          <w:szCs w:val="28"/>
          <w:shd w:val="clear" w:color="auto" w:fill="FFFFFF"/>
        </w:rPr>
        <w:t>assunte di volta in volta</w:t>
      </w:r>
      <w:r w:rsidRPr="00643A24">
        <w:rPr>
          <w:rFonts w:ascii="Palatino Linotype" w:hAnsi="Palatino Linotype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E081FBD" w14:textId="2D1CB1F2" w:rsidR="00AB0499" w:rsidRPr="00CD0AAB" w:rsidRDefault="004A2365" w:rsidP="00382F5D">
      <w:pPr>
        <w:pStyle w:val="Listenabsatz"/>
        <w:numPr>
          <w:ilvl w:val="0"/>
          <w:numId w:val="1"/>
        </w:numPr>
        <w:spacing w:line="380" w:lineRule="exact"/>
        <w:ind w:left="454" w:hanging="454"/>
        <w:contextualSpacing w:val="0"/>
        <w:jc w:val="both"/>
        <w:rPr>
          <w:rFonts w:ascii="Palatino Linotype" w:hAnsi="Palatino Linotype" w:cs="Arial"/>
          <w:sz w:val="28"/>
          <w:szCs w:val="28"/>
        </w:rPr>
      </w:pPr>
      <w:r w:rsidRPr="00643A24">
        <w:rPr>
          <w:rFonts w:ascii="Palatino Linotype" w:hAnsi="Palatino Linotype" w:cs="Arial"/>
          <w:bCs/>
          <w:color w:val="000000" w:themeColor="text1"/>
          <w:sz w:val="28"/>
          <w:szCs w:val="28"/>
        </w:rPr>
        <w:lastRenderedPageBreak/>
        <w:t>Le u</w:t>
      </w:r>
      <w:r w:rsidRPr="004A2365">
        <w:rPr>
          <w:rFonts w:ascii="Palatino Linotype" w:hAnsi="Palatino Linotype" w:cs="Arial"/>
          <w:bCs/>
          <w:color w:val="000000" w:themeColor="text1"/>
          <w:sz w:val="28"/>
          <w:szCs w:val="28"/>
        </w:rPr>
        <w:t>niversità e gli istituti pubblici di ricerca, in quanto istituzioni indipendenti, devono partecipare attiva</w:t>
      </w:r>
      <w:r>
        <w:rPr>
          <w:rFonts w:ascii="Palatino Linotype" w:hAnsi="Palatino Linotype" w:cs="Arial"/>
          <w:bCs/>
          <w:color w:val="000000" w:themeColor="text1"/>
          <w:sz w:val="28"/>
          <w:szCs w:val="28"/>
        </w:rPr>
        <w:t>mente al</w:t>
      </w:r>
      <w:r w:rsidRPr="004A2365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 </w:t>
      </w:r>
      <w:r>
        <w:rPr>
          <w:rFonts w:ascii="Palatino Linotype" w:hAnsi="Palatino Linotype" w:cs="Arial"/>
          <w:b/>
          <w:bCs/>
          <w:color w:val="000000" w:themeColor="text1"/>
          <w:sz w:val="28"/>
          <w:szCs w:val="28"/>
        </w:rPr>
        <w:t>di</w:t>
      </w:r>
      <w:r w:rsidR="00E570F4">
        <w:rPr>
          <w:rFonts w:ascii="Palatino Linotype" w:hAnsi="Palatino Linotype" w:cs="Arial"/>
          <w:b/>
          <w:bCs/>
          <w:color w:val="000000" w:themeColor="text1"/>
          <w:sz w:val="28"/>
          <w:szCs w:val="28"/>
        </w:rPr>
        <w:t xml:space="preserve">battito </w:t>
      </w:r>
      <w:r w:rsidR="00E570F4" w:rsidRPr="006C539D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e </w:t>
      </w:r>
      <w:r w:rsidR="00137090" w:rsidRPr="006C539D">
        <w:rPr>
          <w:rFonts w:ascii="Palatino Linotype" w:hAnsi="Palatino Linotype" w:cs="Arial"/>
          <w:bCs/>
          <w:color w:val="000000" w:themeColor="text1"/>
          <w:sz w:val="28"/>
          <w:szCs w:val="28"/>
        </w:rPr>
        <w:t>alla</w:t>
      </w:r>
      <w:r w:rsidR="00137090">
        <w:rPr>
          <w:rFonts w:ascii="Palatino Linotype" w:hAnsi="Palatino Linotype" w:cs="Arial"/>
          <w:b/>
          <w:bCs/>
          <w:color w:val="000000" w:themeColor="text1"/>
          <w:sz w:val="28"/>
          <w:szCs w:val="28"/>
        </w:rPr>
        <w:t xml:space="preserve"> </w:t>
      </w:r>
      <w:r w:rsidR="00E570F4">
        <w:rPr>
          <w:rFonts w:ascii="Palatino Linotype" w:hAnsi="Palatino Linotype" w:cs="Arial"/>
          <w:b/>
          <w:bCs/>
          <w:color w:val="000000" w:themeColor="text1"/>
          <w:sz w:val="28"/>
          <w:szCs w:val="28"/>
        </w:rPr>
        <w:t>valutazione</w:t>
      </w:r>
      <w:r>
        <w:rPr>
          <w:rFonts w:ascii="Palatino Linotype" w:hAnsi="Palatino Linotype" w:cs="Arial"/>
          <w:b/>
          <w:bCs/>
          <w:color w:val="000000" w:themeColor="text1"/>
          <w:sz w:val="28"/>
          <w:szCs w:val="28"/>
        </w:rPr>
        <w:t xml:space="preserve"> critica</w:t>
      </w:r>
      <w:r w:rsidRPr="004A2365">
        <w:rPr>
          <w:rFonts w:ascii="Palatino Linotype" w:hAnsi="Palatino Linotype" w:cs="Arial"/>
          <w:b/>
          <w:bCs/>
          <w:color w:val="000000" w:themeColor="text1"/>
          <w:sz w:val="28"/>
          <w:szCs w:val="28"/>
        </w:rPr>
        <w:t xml:space="preserve"> </w:t>
      </w:r>
      <w:r w:rsidR="00E831C7">
        <w:rPr>
          <w:rFonts w:ascii="Palatino Linotype" w:hAnsi="Palatino Linotype" w:cs="Arial"/>
          <w:bCs/>
          <w:color w:val="000000" w:themeColor="text1"/>
          <w:sz w:val="28"/>
          <w:szCs w:val="28"/>
        </w:rPr>
        <w:t>dei sistemi d’i</w:t>
      </w:r>
      <w:r w:rsidRPr="004A2365">
        <w:rPr>
          <w:rFonts w:ascii="Palatino Linotype" w:hAnsi="Palatino Linotype" w:cs="Arial"/>
          <w:bCs/>
          <w:color w:val="000000" w:themeColor="text1"/>
          <w:sz w:val="28"/>
          <w:szCs w:val="28"/>
        </w:rPr>
        <w:t>nfo</w:t>
      </w:r>
      <w:r w:rsidR="00E831C7">
        <w:rPr>
          <w:rFonts w:ascii="Palatino Linotype" w:hAnsi="Palatino Linotype" w:cs="Arial"/>
          <w:bCs/>
          <w:color w:val="000000" w:themeColor="text1"/>
          <w:sz w:val="28"/>
          <w:szCs w:val="28"/>
        </w:rPr>
        <w:t>rmazione lessical</w:t>
      </w:r>
      <w:r w:rsidR="0088443C">
        <w:rPr>
          <w:rFonts w:ascii="Palatino Linotype" w:hAnsi="Palatino Linotype" w:cs="Arial"/>
          <w:bCs/>
          <w:color w:val="000000" w:themeColor="text1"/>
          <w:sz w:val="28"/>
          <w:szCs w:val="28"/>
        </w:rPr>
        <w:t>e</w:t>
      </w:r>
      <w:r w:rsidRPr="004A2365">
        <w:rPr>
          <w:rFonts w:ascii="Palatino Linotype" w:hAnsi="Palatino Linotype" w:cs="Arial"/>
          <w:bCs/>
          <w:color w:val="000000" w:themeColor="text1"/>
          <w:sz w:val="28"/>
          <w:szCs w:val="28"/>
        </w:rPr>
        <w:t>.</w:t>
      </w:r>
    </w:p>
    <w:p w14:paraId="4E831DA2" w14:textId="7EEE5CAF" w:rsidR="00D02E60" w:rsidRPr="00F61540" w:rsidRDefault="006577DC" w:rsidP="006577DC">
      <w:pPr>
        <w:pStyle w:val="Listenabsatz"/>
        <w:numPr>
          <w:ilvl w:val="0"/>
          <w:numId w:val="1"/>
        </w:numPr>
        <w:spacing w:line="380" w:lineRule="exact"/>
        <w:ind w:left="454" w:hanging="454"/>
        <w:contextualSpacing w:val="0"/>
        <w:jc w:val="both"/>
        <w:rPr>
          <w:rFonts w:ascii="Palatino Linotype" w:hAnsi="Palatino Linotype" w:cs="Arial"/>
          <w:sz w:val="28"/>
          <w:szCs w:val="28"/>
        </w:rPr>
      </w:pPr>
      <w:r w:rsidRPr="00F61540">
        <w:rPr>
          <w:rFonts w:ascii="Palatino Linotype" w:hAnsi="Palatino Linotype"/>
          <w:sz w:val="28"/>
          <w:szCs w:val="28"/>
        </w:rPr>
        <w:t xml:space="preserve">Le </w:t>
      </w:r>
      <w:r w:rsidRPr="00F61540">
        <w:rPr>
          <w:rFonts w:ascii="Palatino Linotype" w:hAnsi="Palatino Linotype"/>
          <w:b/>
          <w:sz w:val="28"/>
          <w:szCs w:val="28"/>
        </w:rPr>
        <w:t>modifiche</w:t>
      </w:r>
      <w:r w:rsidRPr="00F61540">
        <w:rPr>
          <w:rFonts w:ascii="Palatino Linotype" w:hAnsi="Palatino Linotype"/>
          <w:sz w:val="28"/>
          <w:szCs w:val="28"/>
        </w:rPr>
        <w:t xml:space="preserve"> lessicografiche nei sistemi d</w:t>
      </w:r>
      <w:r w:rsidR="009D0A40">
        <w:rPr>
          <w:rFonts w:ascii="Palatino Linotype" w:hAnsi="Palatino Linotype"/>
          <w:sz w:val="28"/>
          <w:szCs w:val="28"/>
        </w:rPr>
        <w:t>’</w:t>
      </w:r>
      <w:r w:rsidRPr="00F61540">
        <w:rPr>
          <w:rFonts w:ascii="Palatino Linotype" w:hAnsi="Palatino Linotype"/>
          <w:sz w:val="28"/>
          <w:szCs w:val="28"/>
        </w:rPr>
        <w:t xml:space="preserve">informazione online devono essere </w:t>
      </w:r>
      <w:r w:rsidR="00F61540">
        <w:rPr>
          <w:rFonts w:ascii="Palatino Linotype" w:hAnsi="Palatino Linotype"/>
          <w:b/>
          <w:sz w:val="28"/>
          <w:szCs w:val="28"/>
        </w:rPr>
        <w:t>registrate</w:t>
      </w:r>
      <w:r w:rsidRPr="00F61540">
        <w:rPr>
          <w:rFonts w:ascii="Palatino Linotype" w:hAnsi="Palatino Linotype"/>
          <w:b/>
          <w:sz w:val="28"/>
          <w:szCs w:val="28"/>
        </w:rPr>
        <w:t xml:space="preserve"> </w:t>
      </w:r>
      <w:r w:rsidRPr="00F61540">
        <w:rPr>
          <w:rFonts w:ascii="Palatino Linotype" w:hAnsi="Palatino Linotype"/>
          <w:sz w:val="28"/>
          <w:szCs w:val="28"/>
        </w:rPr>
        <w:t xml:space="preserve">e </w:t>
      </w:r>
      <w:r w:rsidRPr="00F61540">
        <w:rPr>
          <w:rFonts w:ascii="Palatino Linotype" w:hAnsi="Palatino Linotype"/>
          <w:b/>
          <w:sz w:val="28"/>
          <w:szCs w:val="28"/>
        </w:rPr>
        <w:t xml:space="preserve">conservate </w:t>
      </w:r>
      <w:r w:rsidRPr="00F61540">
        <w:rPr>
          <w:rFonts w:ascii="Palatino Linotype" w:hAnsi="Palatino Linotype"/>
          <w:sz w:val="28"/>
          <w:szCs w:val="28"/>
        </w:rPr>
        <w:t xml:space="preserve">in modo </w:t>
      </w:r>
      <w:r w:rsidR="00BA64E3">
        <w:rPr>
          <w:rFonts w:ascii="Palatino Linotype" w:hAnsi="Palatino Linotype"/>
          <w:sz w:val="28"/>
          <w:szCs w:val="28"/>
        </w:rPr>
        <w:t xml:space="preserve">da renderle durevolmente disponibili </w:t>
      </w:r>
      <w:r w:rsidR="00AB4324">
        <w:rPr>
          <w:rFonts w:ascii="Palatino Linotype" w:hAnsi="Palatino Linotype"/>
          <w:sz w:val="28"/>
          <w:szCs w:val="28"/>
        </w:rPr>
        <w:t xml:space="preserve">come </w:t>
      </w:r>
      <w:r w:rsidR="00BA64E3">
        <w:rPr>
          <w:rFonts w:ascii="Palatino Linotype" w:hAnsi="Palatino Linotype"/>
          <w:sz w:val="28"/>
          <w:szCs w:val="28"/>
        </w:rPr>
        <w:t xml:space="preserve">documentazione </w:t>
      </w:r>
      <w:r w:rsidR="00E31C64">
        <w:rPr>
          <w:rFonts w:ascii="Palatino Linotype" w:hAnsi="Palatino Linotype"/>
          <w:sz w:val="28"/>
          <w:szCs w:val="28"/>
        </w:rPr>
        <w:t xml:space="preserve">all’interno </w:t>
      </w:r>
      <w:r w:rsidR="00BA64E3">
        <w:rPr>
          <w:rFonts w:ascii="Palatino Linotype" w:hAnsi="Palatino Linotype"/>
          <w:sz w:val="28"/>
          <w:szCs w:val="28"/>
        </w:rPr>
        <w:t xml:space="preserve">del </w:t>
      </w:r>
      <w:r w:rsidRPr="00F61540">
        <w:rPr>
          <w:rFonts w:ascii="Palatino Linotype" w:hAnsi="Palatino Linotype"/>
          <w:sz w:val="28"/>
          <w:szCs w:val="28"/>
        </w:rPr>
        <w:t>processo scientifico.</w:t>
      </w:r>
    </w:p>
    <w:p w14:paraId="78B66C20" w14:textId="5A3C487B" w:rsidR="00AB0499" w:rsidRPr="006577DC" w:rsidRDefault="006577DC" w:rsidP="006577DC">
      <w:pPr>
        <w:pStyle w:val="Listenabsatz"/>
        <w:numPr>
          <w:ilvl w:val="0"/>
          <w:numId w:val="1"/>
        </w:numPr>
        <w:spacing w:line="380" w:lineRule="exact"/>
        <w:ind w:left="454" w:hanging="454"/>
        <w:contextualSpacing w:val="0"/>
        <w:jc w:val="both"/>
        <w:rPr>
          <w:rFonts w:ascii="Palatino Linotype" w:hAnsi="Palatino Linotype" w:cs="Arial"/>
          <w:color w:val="000000" w:themeColor="text1"/>
          <w:sz w:val="28"/>
          <w:szCs w:val="28"/>
        </w:rPr>
      </w:pPr>
      <w:r w:rsidRPr="006577DC">
        <w:rPr>
          <w:rFonts w:ascii="Palatino Linotype" w:hAnsi="Palatino Linotype" w:cs="Arial"/>
          <w:color w:val="000000" w:themeColor="text1"/>
          <w:sz w:val="28"/>
          <w:szCs w:val="28"/>
        </w:rPr>
        <w:t xml:space="preserve">La lessicografia </w:t>
      </w:r>
      <w:r>
        <w:rPr>
          <w:rFonts w:ascii="Palatino Linotype" w:hAnsi="Palatino Linotype" w:cs="Arial"/>
          <w:color w:val="000000" w:themeColor="text1"/>
          <w:sz w:val="28"/>
          <w:szCs w:val="28"/>
        </w:rPr>
        <w:t>necessita</w:t>
      </w:r>
      <w:r w:rsidRPr="006577DC">
        <w:rPr>
          <w:rFonts w:ascii="Palatino Linotype" w:hAnsi="Palatino Linotype" w:cs="Arial"/>
          <w:color w:val="000000" w:themeColor="text1"/>
          <w:sz w:val="28"/>
          <w:szCs w:val="28"/>
        </w:rPr>
        <w:t xml:space="preserve"> di </w:t>
      </w:r>
      <w:r w:rsidRPr="006577DC">
        <w:rPr>
          <w:rFonts w:ascii="Palatino Linotype" w:hAnsi="Palatino Linotype" w:cs="Arial"/>
          <w:b/>
          <w:color w:val="000000" w:themeColor="text1"/>
          <w:sz w:val="28"/>
          <w:szCs w:val="28"/>
        </w:rPr>
        <w:t>partner</w:t>
      </w:r>
      <w:r w:rsidRPr="006577DC">
        <w:rPr>
          <w:rFonts w:ascii="Palatino Linotype" w:hAnsi="Palatino Linotype" w:cs="Arial"/>
          <w:color w:val="000000" w:themeColor="text1"/>
          <w:sz w:val="28"/>
          <w:szCs w:val="28"/>
        </w:rPr>
        <w:t xml:space="preserve"> e </w:t>
      </w:r>
      <w:r w:rsidRPr="006577DC">
        <w:rPr>
          <w:rFonts w:ascii="Palatino Linotype" w:hAnsi="Palatino Linotype" w:cs="Arial"/>
          <w:b/>
          <w:color w:val="000000" w:themeColor="text1"/>
          <w:sz w:val="28"/>
          <w:szCs w:val="28"/>
        </w:rPr>
        <w:t>alleati</w:t>
      </w:r>
      <w:r w:rsidRPr="006577DC">
        <w:rPr>
          <w:rFonts w:ascii="Palatino Linotype" w:hAnsi="Palatino Linotype" w:cs="Arial"/>
          <w:color w:val="000000" w:themeColor="text1"/>
          <w:sz w:val="28"/>
          <w:szCs w:val="28"/>
        </w:rPr>
        <w:t>: le soluzioni e le sfide per la less</w:t>
      </w:r>
      <w:r w:rsidR="009C51B7">
        <w:rPr>
          <w:rFonts w:ascii="Palatino Linotype" w:hAnsi="Palatino Linotype" w:cs="Arial"/>
          <w:color w:val="000000" w:themeColor="text1"/>
          <w:sz w:val="28"/>
          <w:szCs w:val="28"/>
        </w:rPr>
        <w:t xml:space="preserve">icografia del futuro richiedono, </w:t>
      </w:r>
      <w:r w:rsidR="009C51B7" w:rsidRPr="006577DC">
        <w:rPr>
          <w:rFonts w:ascii="Palatino Linotype" w:hAnsi="Palatino Linotype" w:cs="Arial"/>
          <w:color w:val="000000" w:themeColor="text1"/>
          <w:sz w:val="28"/>
          <w:szCs w:val="28"/>
        </w:rPr>
        <w:t>in una prospettiva europea</w:t>
      </w:r>
      <w:r w:rsidR="009C51B7">
        <w:rPr>
          <w:rFonts w:ascii="Palatino Linotype" w:hAnsi="Palatino Linotype" w:cs="Arial"/>
          <w:color w:val="000000" w:themeColor="text1"/>
          <w:sz w:val="28"/>
          <w:szCs w:val="28"/>
        </w:rPr>
        <w:t>,</w:t>
      </w:r>
      <w:r w:rsidR="009C51B7" w:rsidRPr="006577DC">
        <w:rPr>
          <w:rFonts w:ascii="Palatino Linotype" w:hAnsi="Palatino Linotype" w:cs="Arial"/>
          <w:color w:val="000000" w:themeColor="text1"/>
          <w:sz w:val="28"/>
          <w:szCs w:val="28"/>
        </w:rPr>
        <w:t xml:space="preserve"> </w:t>
      </w:r>
      <w:r w:rsidR="009C51B7">
        <w:rPr>
          <w:rFonts w:ascii="Palatino Linotype" w:hAnsi="Palatino Linotype" w:cs="Arial"/>
          <w:color w:val="000000" w:themeColor="text1"/>
          <w:sz w:val="28"/>
          <w:szCs w:val="28"/>
        </w:rPr>
        <w:t>lo</w:t>
      </w:r>
      <w:r w:rsidRPr="006577DC">
        <w:rPr>
          <w:rFonts w:ascii="Palatino Linotype" w:hAnsi="Palatino Linotype" w:cs="Arial"/>
          <w:color w:val="000000" w:themeColor="text1"/>
          <w:sz w:val="28"/>
          <w:szCs w:val="28"/>
        </w:rPr>
        <w:t xml:space="preserve"> </w:t>
      </w:r>
      <w:r w:rsidRPr="006577DC">
        <w:rPr>
          <w:rFonts w:ascii="Palatino Linotype" w:hAnsi="Palatino Linotype" w:cs="Arial"/>
          <w:b/>
          <w:color w:val="000000" w:themeColor="text1"/>
          <w:sz w:val="28"/>
          <w:szCs w:val="28"/>
        </w:rPr>
        <w:t>scambio interdisciplinare</w:t>
      </w:r>
      <w:r w:rsidRPr="006577DC">
        <w:rPr>
          <w:rFonts w:ascii="Palatino Linotype" w:hAnsi="Palatino Linotype" w:cs="Arial"/>
          <w:color w:val="000000" w:themeColor="text1"/>
          <w:sz w:val="28"/>
          <w:szCs w:val="28"/>
        </w:rPr>
        <w:t xml:space="preserve"> tra istituti di ricerca, accademie, editori e rappresentanti del settore</w:t>
      </w:r>
      <w:r w:rsidRPr="006577DC">
        <w:rPr>
          <w:rFonts w:ascii="Palatino Linotype" w:hAnsi="Palatino Linotype" w:cs="Arial"/>
          <w:sz w:val="28"/>
          <w:szCs w:val="28"/>
        </w:rPr>
        <w:t xml:space="preserve"> privato</w:t>
      </w:r>
      <w:r w:rsidRPr="006577DC">
        <w:rPr>
          <w:rFonts w:ascii="Palatino Linotype" w:hAnsi="Palatino Linotype" w:cs="Arial"/>
          <w:color w:val="000000" w:themeColor="text1"/>
          <w:sz w:val="28"/>
          <w:szCs w:val="28"/>
        </w:rPr>
        <w:t>.</w:t>
      </w:r>
    </w:p>
    <w:p w14:paraId="095EF8FF" w14:textId="0E9A96C6" w:rsidR="00F72F1C" w:rsidRPr="009C51B7" w:rsidRDefault="009C51B7" w:rsidP="009C51B7">
      <w:pPr>
        <w:pStyle w:val="Listenabsatz"/>
        <w:numPr>
          <w:ilvl w:val="0"/>
          <w:numId w:val="1"/>
        </w:numPr>
        <w:shd w:val="clear" w:color="auto" w:fill="FFFFFF"/>
        <w:spacing w:line="380" w:lineRule="exact"/>
        <w:ind w:left="454" w:hanging="454"/>
        <w:contextualSpacing w:val="0"/>
        <w:jc w:val="both"/>
        <w:rPr>
          <w:rFonts w:ascii="Palatino Linotype" w:hAnsi="Palatino Linotype" w:cs="Arial"/>
          <w:color w:val="000000" w:themeColor="text1"/>
          <w:sz w:val="28"/>
          <w:szCs w:val="28"/>
        </w:rPr>
      </w:pPr>
      <w:r w:rsidRPr="009C51B7">
        <w:rPr>
          <w:rFonts w:ascii="Palatino Linotype" w:hAnsi="Palatino Linotype"/>
          <w:sz w:val="28"/>
          <w:szCs w:val="28"/>
        </w:rPr>
        <w:t>Un</w:t>
      </w:r>
      <w:r w:rsidRPr="009C51B7">
        <w:rPr>
          <w:rFonts w:ascii="Palatino Linotype" w:hAnsi="Palatino Linotype"/>
          <w:b/>
          <w:sz w:val="28"/>
          <w:szCs w:val="28"/>
        </w:rPr>
        <w:t xml:space="preserve"> </w:t>
      </w:r>
      <w:r w:rsidRPr="009C51B7">
        <w:rPr>
          <w:rFonts w:ascii="Palatino Linotype" w:hAnsi="Palatino Linotype"/>
          <w:sz w:val="28"/>
          <w:szCs w:val="28"/>
        </w:rPr>
        <w:t xml:space="preserve">importante </w:t>
      </w:r>
      <w:r w:rsidRPr="009C51B7">
        <w:rPr>
          <w:rFonts w:ascii="Palatino Linotype" w:hAnsi="Palatino Linotype"/>
          <w:b/>
          <w:sz w:val="28"/>
          <w:szCs w:val="28"/>
        </w:rPr>
        <w:t xml:space="preserve">compito della lessicografia </w:t>
      </w:r>
      <w:r w:rsidRPr="009C51B7">
        <w:rPr>
          <w:rFonts w:ascii="Palatino Linotype" w:hAnsi="Palatino Linotype"/>
          <w:sz w:val="28"/>
          <w:szCs w:val="28"/>
        </w:rPr>
        <w:t>del futuro digitale è l</w:t>
      </w:r>
      <w:r w:rsidR="008B1444">
        <w:rPr>
          <w:rFonts w:ascii="Palatino Linotype" w:hAnsi="Palatino Linotype"/>
          <w:sz w:val="28"/>
          <w:szCs w:val="28"/>
        </w:rPr>
        <w:t>’aggregazione</w:t>
      </w:r>
      <w:r w:rsidRPr="009C51B7">
        <w:rPr>
          <w:rFonts w:ascii="Palatino Linotype" w:hAnsi="Palatino Linotype"/>
          <w:sz w:val="28"/>
          <w:szCs w:val="28"/>
        </w:rPr>
        <w:t xml:space="preserve"> ordinata di dati generati automaticamente da corpora </w:t>
      </w:r>
      <w:r w:rsidR="008B1444">
        <w:rPr>
          <w:rFonts w:ascii="Palatino Linotype" w:hAnsi="Palatino Linotype"/>
          <w:sz w:val="28"/>
          <w:szCs w:val="28"/>
        </w:rPr>
        <w:t xml:space="preserve">testuali </w:t>
      </w:r>
      <w:r w:rsidRPr="009C51B7">
        <w:rPr>
          <w:rFonts w:ascii="Palatino Linotype" w:hAnsi="Palatino Linotype"/>
          <w:sz w:val="28"/>
          <w:szCs w:val="28"/>
        </w:rPr>
        <w:t>e</w:t>
      </w:r>
      <w:r w:rsidR="008B1444">
        <w:rPr>
          <w:rFonts w:ascii="Palatino Linotype" w:hAnsi="Palatino Linotype"/>
          <w:sz w:val="28"/>
          <w:szCs w:val="28"/>
        </w:rPr>
        <w:t>d elaborati in modo mirato</w:t>
      </w:r>
      <w:r w:rsidR="00137090">
        <w:rPr>
          <w:rFonts w:ascii="Palatino Linotype" w:hAnsi="Palatino Linotype"/>
          <w:sz w:val="28"/>
          <w:szCs w:val="28"/>
        </w:rPr>
        <w:t>, nonché</w:t>
      </w:r>
      <w:r w:rsidR="008B1444">
        <w:rPr>
          <w:rFonts w:ascii="Palatino Linotype" w:hAnsi="Palatino Linotype"/>
          <w:sz w:val="28"/>
          <w:szCs w:val="28"/>
        </w:rPr>
        <w:t xml:space="preserve"> </w:t>
      </w:r>
      <w:r w:rsidR="0088443C">
        <w:rPr>
          <w:rFonts w:ascii="Palatino Linotype" w:hAnsi="Palatino Linotype"/>
          <w:sz w:val="28"/>
          <w:szCs w:val="28"/>
        </w:rPr>
        <w:t>una</w:t>
      </w:r>
      <w:r w:rsidRPr="009C51B7">
        <w:rPr>
          <w:rFonts w:ascii="Palatino Linotype" w:hAnsi="Palatino Linotype"/>
          <w:sz w:val="28"/>
          <w:szCs w:val="28"/>
        </w:rPr>
        <w:t xml:space="preserve"> presentazione orientata all</w:t>
      </w:r>
      <w:r w:rsidR="0088443C">
        <w:rPr>
          <w:rFonts w:ascii="Palatino Linotype" w:hAnsi="Palatino Linotype"/>
          <w:sz w:val="28"/>
          <w:szCs w:val="28"/>
        </w:rPr>
        <w:t>’</w:t>
      </w:r>
      <w:r w:rsidRPr="009C51B7">
        <w:rPr>
          <w:rFonts w:ascii="Palatino Linotype" w:hAnsi="Palatino Linotype"/>
          <w:sz w:val="28"/>
          <w:szCs w:val="28"/>
        </w:rPr>
        <w:t xml:space="preserve">utente. La rilevanza sociale di </w:t>
      </w:r>
      <w:r>
        <w:rPr>
          <w:rFonts w:ascii="Palatino Linotype" w:hAnsi="Palatino Linotype"/>
          <w:sz w:val="28"/>
          <w:szCs w:val="28"/>
        </w:rPr>
        <w:t>questi</w:t>
      </w:r>
      <w:r w:rsidRPr="009C51B7">
        <w:rPr>
          <w:rFonts w:ascii="Palatino Linotype" w:hAnsi="Palatino Linotype"/>
          <w:sz w:val="28"/>
          <w:szCs w:val="28"/>
        </w:rPr>
        <w:t xml:space="preserve"> sistemi </w:t>
      </w:r>
      <w:r w:rsidR="00E831C7">
        <w:rPr>
          <w:rFonts w:ascii="Palatino Linotype" w:hAnsi="Palatino Linotype"/>
          <w:sz w:val="28"/>
          <w:szCs w:val="28"/>
        </w:rPr>
        <w:t>d’i</w:t>
      </w:r>
      <w:r>
        <w:rPr>
          <w:rFonts w:ascii="Palatino Linotype" w:hAnsi="Palatino Linotype"/>
          <w:sz w:val="28"/>
          <w:szCs w:val="28"/>
        </w:rPr>
        <w:t>nformazione</w:t>
      </w:r>
      <w:r w:rsidRPr="009C51B7">
        <w:rPr>
          <w:rFonts w:ascii="Palatino Linotype" w:hAnsi="Palatino Linotype"/>
          <w:sz w:val="28"/>
          <w:szCs w:val="28"/>
        </w:rPr>
        <w:t xml:space="preserve"> si consolida </w:t>
      </w:r>
      <w:r w:rsidR="00D13477">
        <w:rPr>
          <w:rFonts w:ascii="Palatino Linotype" w:hAnsi="Palatino Linotype"/>
          <w:sz w:val="28"/>
          <w:szCs w:val="28"/>
        </w:rPr>
        <w:t xml:space="preserve">quando </w:t>
      </w:r>
      <w:r w:rsidRPr="009C51B7">
        <w:rPr>
          <w:rFonts w:ascii="Palatino Linotype" w:hAnsi="Palatino Linotype"/>
          <w:sz w:val="28"/>
          <w:szCs w:val="28"/>
        </w:rPr>
        <w:t xml:space="preserve">i </w:t>
      </w:r>
      <w:r>
        <w:rPr>
          <w:rFonts w:ascii="Palatino Linotype" w:hAnsi="Palatino Linotype"/>
          <w:sz w:val="28"/>
          <w:szCs w:val="28"/>
        </w:rPr>
        <w:t>corpora</w:t>
      </w:r>
      <w:r w:rsidRPr="009C51B7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sui quali si basano </w:t>
      </w:r>
      <w:r w:rsidRPr="009C51B7">
        <w:rPr>
          <w:rFonts w:ascii="Palatino Linotype" w:hAnsi="Palatino Linotype"/>
          <w:sz w:val="28"/>
          <w:szCs w:val="28"/>
        </w:rPr>
        <w:t>riflettono l</w:t>
      </w:r>
      <w:r w:rsidR="0088443C">
        <w:rPr>
          <w:rFonts w:ascii="Palatino Linotype" w:hAnsi="Palatino Linotype"/>
          <w:sz w:val="28"/>
          <w:szCs w:val="28"/>
        </w:rPr>
        <w:t>’</w:t>
      </w:r>
      <w:r w:rsidRPr="009C51B7">
        <w:rPr>
          <w:rFonts w:ascii="Palatino Linotype" w:hAnsi="Palatino Linotype"/>
          <w:sz w:val="28"/>
          <w:szCs w:val="28"/>
        </w:rPr>
        <w:t>intero s</w:t>
      </w:r>
      <w:r w:rsidR="0088443C">
        <w:rPr>
          <w:rFonts w:ascii="Palatino Linotype" w:hAnsi="Palatino Linotype"/>
          <w:sz w:val="28"/>
          <w:szCs w:val="28"/>
        </w:rPr>
        <w:t>pettro</w:t>
      </w:r>
      <w:r w:rsidRPr="009C51B7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linguistico</w:t>
      </w:r>
      <w:r w:rsidRPr="009C51B7">
        <w:rPr>
          <w:rFonts w:ascii="Palatino Linotype" w:hAnsi="Palatino Linotype"/>
          <w:sz w:val="28"/>
          <w:szCs w:val="28"/>
        </w:rPr>
        <w:t xml:space="preserve"> e sono </w:t>
      </w:r>
      <w:r w:rsidR="0088443C">
        <w:rPr>
          <w:rFonts w:ascii="Palatino Linotype" w:hAnsi="Palatino Linotype"/>
          <w:sz w:val="28"/>
          <w:szCs w:val="28"/>
        </w:rPr>
        <w:t>liberamente accessibili ai</w:t>
      </w:r>
      <w:r w:rsidRPr="009C51B7">
        <w:rPr>
          <w:rFonts w:ascii="Palatino Linotype" w:hAnsi="Palatino Linotype"/>
          <w:sz w:val="28"/>
          <w:szCs w:val="28"/>
        </w:rPr>
        <w:t xml:space="preserve"> ricercatori.</w:t>
      </w:r>
    </w:p>
    <w:p w14:paraId="1B82FB5F" w14:textId="19669E49" w:rsidR="00AB0499" w:rsidRPr="009C51B7" w:rsidRDefault="009C51B7" w:rsidP="009C51B7">
      <w:pPr>
        <w:pStyle w:val="Listenabsatz"/>
        <w:numPr>
          <w:ilvl w:val="0"/>
          <w:numId w:val="1"/>
        </w:numPr>
        <w:spacing w:line="380" w:lineRule="exact"/>
        <w:ind w:left="454" w:hanging="454"/>
        <w:contextualSpacing w:val="0"/>
        <w:jc w:val="both"/>
        <w:rPr>
          <w:rFonts w:ascii="Palatino Linotype" w:hAnsi="Palatino Linotype" w:cs="Arial"/>
          <w:bCs/>
          <w:color w:val="000000" w:themeColor="text1"/>
          <w:sz w:val="28"/>
          <w:szCs w:val="28"/>
        </w:rPr>
      </w:pPr>
      <w:r w:rsidRPr="009C51B7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La ricerca </w:t>
      </w:r>
      <w:proofErr w:type="spellStart"/>
      <w:r>
        <w:rPr>
          <w:rFonts w:ascii="Palatino Linotype" w:hAnsi="Palatino Linotype" w:cs="Arial"/>
          <w:bCs/>
          <w:color w:val="000000" w:themeColor="text1"/>
          <w:sz w:val="28"/>
          <w:szCs w:val="28"/>
        </w:rPr>
        <w:t>metalessicografica</w:t>
      </w:r>
      <w:proofErr w:type="spellEnd"/>
      <w:r w:rsidRPr="009C51B7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 deve essere intesa come </w:t>
      </w:r>
      <w:r w:rsidRPr="009C51B7">
        <w:rPr>
          <w:rFonts w:ascii="Palatino Linotype" w:hAnsi="Palatino Linotype" w:cs="Arial"/>
          <w:b/>
          <w:bCs/>
          <w:color w:val="000000" w:themeColor="text1"/>
          <w:sz w:val="28"/>
          <w:szCs w:val="28"/>
        </w:rPr>
        <w:t xml:space="preserve">scienza culturale </w:t>
      </w:r>
      <w:r w:rsidRPr="009C51B7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che riunisce lessicografia pratica, linguistica, informatica, </w:t>
      </w:r>
      <w:r w:rsidR="002E4268">
        <w:rPr>
          <w:rFonts w:ascii="Palatino Linotype" w:hAnsi="Palatino Linotype" w:cs="Arial"/>
          <w:bCs/>
          <w:color w:val="000000" w:themeColor="text1"/>
          <w:sz w:val="28"/>
          <w:szCs w:val="28"/>
        </w:rPr>
        <w:t>scienze librarie</w:t>
      </w:r>
      <w:r w:rsidRPr="0029369F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 </w:t>
      </w:r>
      <w:r w:rsidRPr="0088443C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e </w:t>
      </w:r>
      <w:r w:rsidR="0088443C" w:rsidRPr="0088443C">
        <w:rPr>
          <w:rFonts w:ascii="Palatino Linotype" w:hAnsi="Palatino Linotype" w:cs="Arial"/>
          <w:bCs/>
          <w:color w:val="000000" w:themeColor="text1"/>
          <w:sz w:val="28"/>
          <w:szCs w:val="28"/>
        </w:rPr>
        <w:t>documentarie</w:t>
      </w:r>
      <w:r w:rsidRPr="0088443C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 in</w:t>
      </w:r>
      <w:r w:rsidRPr="009C51B7">
        <w:rPr>
          <w:rFonts w:ascii="Palatino Linotype" w:hAnsi="Palatino Linotype" w:cs="Arial"/>
          <w:bCs/>
          <w:color w:val="000000" w:themeColor="text1"/>
          <w:sz w:val="28"/>
          <w:szCs w:val="28"/>
        </w:rPr>
        <w:t xml:space="preserve"> progetti interdisciplinari.</w:t>
      </w:r>
    </w:p>
    <w:p w14:paraId="0AF22FDA" w14:textId="037FEBB4" w:rsidR="00AB0499" w:rsidRPr="0029369F" w:rsidRDefault="00F519FA" w:rsidP="0029369F">
      <w:pPr>
        <w:pStyle w:val="xmsonormal"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left="454" w:hanging="454"/>
        <w:jc w:val="both"/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</w:pPr>
      <w:r w:rsidRPr="00137090">
        <w:rPr>
          <w:rFonts w:ascii="Palatino Linotype" w:hAnsi="Palatino Linotype" w:cs="Arial"/>
          <w:bCs/>
          <w:sz w:val="28"/>
          <w:szCs w:val="28"/>
          <w:lang w:val="it-IT"/>
        </w:rPr>
        <w:t>Nella</w:t>
      </w:r>
      <w:r w:rsidR="0029369F" w:rsidRPr="0029369F">
        <w:rPr>
          <w:rFonts w:ascii="Palatino Linotype" w:hAnsi="Palatino Linotype" w:cs="Arial"/>
          <w:sz w:val="28"/>
          <w:szCs w:val="28"/>
          <w:lang w:val="it-IT"/>
        </w:rPr>
        <w:t xml:space="preserve"> moderna società dell'informazione, </w:t>
      </w:r>
      <w:r w:rsidR="004D51E2">
        <w:rPr>
          <w:rFonts w:ascii="Palatino Linotype" w:hAnsi="Palatino Linotype" w:cs="Arial"/>
          <w:sz w:val="28"/>
          <w:szCs w:val="28"/>
          <w:lang w:val="it-IT"/>
        </w:rPr>
        <w:t>è necessario</w:t>
      </w:r>
      <w:r w:rsidR="0029369F" w:rsidRPr="0029369F">
        <w:rPr>
          <w:rFonts w:ascii="Palatino Linotype" w:hAnsi="Palatino Linotype" w:cs="Arial"/>
          <w:sz w:val="28"/>
          <w:szCs w:val="28"/>
          <w:lang w:val="it-IT"/>
        </w:rPr>
        <w:t xml:space="preserve"> </w:t>
      </w:r>
      <w:r w:rsidR="004D51E2">
        <w:rPr>
          <w:rFonts w:ascii="Palatino Linotype" w:hAnsi="Palatino Linotype" w:cs="Arial"/>
          <w:sz w:val="28"/>
          <w:szCs w:val="28"/>
          <w:lang w:val="it-IT"/>
        </w:rPr>
        <w:t xml:space="preserve">che il mondo scientifico guidi </w:t>
      </w:r>
      <w:r w:rsidR="0029369F" w:rsidRPr="0029369F">
        <w:rPr>
          <w:rFonts w:ascii="Palatino Linotype" w:hAnsi="Palatino Linotype" w:cs="Arial"/>
          <w:sz w:val="28"/>
          <w:szCs w:val="28"/>
          <w:lang w:val="it-IT"/>
        </w:rPr>
        <w:t xml:space="preserve">un </w:t>
      </w:r>
      <w:r w:rsidR="0029369F" w:rsidRPr="004D51E2">
        <w:rPr>
          <w:rFonts w:ascii="Palatino Linotype" w:hAnsi="Palatino Linotype" w:cs="Arial"/>
          <w:sz w:val="28"/>
          <w:szCs w:val="28"/>
          <w:lang w:val="it-IT"/>
        </w:rPr>
        <w:t>processo di</w:t>
      </w:r>
      <w:r w:rsidR="0029369F" w:rsidRPr="0029369F">
        <w:rPr>
          <w:rFonts w:ascii="Palatino Linotype" w:hAnsi="Palatino Linotype" w:cs="Arial"/>
          <w:b/>
          <w:sz w:val="28"/>
          <w:szCs w:val="28"/>
          <w:lang w:val="it-IT"/>
        </w:rPr>
        <w:t xml:space="preserve"> standardizzazione</w:t>
      </w:r>
      <w:r w:rsidR="004D51E2">
        <w:rPr>
          <w:rFonts w:ascii="Palatino Linotype" w:hAnsi="Palatino Linotype" w:cs="Arial"/>
          <w:sz w:val="28"/>
          <w:szCs w:val="28"/>
          <w:lang w:val="it-IT"/>
        </w:rPr>
        <w:t xml:space="preserve"> </w:t>
      </w:r>
      <w:r w:rsidR="004D51E2" w:rsidRPr="004D51E2">
        <w:rPr>
          <w:rFonts w:ascii="Palatino Linotype" w:hAnsi="Palatino Linotype" w:cs="Arial"/>
          <w:b/>
          <w:sz w:val="28"/>
          <w:szCs w:val="28"/>
          <w:lang w:val="it-IT"/>
        </w:rPr>
        <w:t>della</w:t>
      </w:r>
      <w:r w:rsidR="004D51E2">
        <w:rPr>
          <w:rFonts w:ascii="Palatino Linotype" w:hAnsi="Palatino Linotype" w:cs="Arial"/>
          <w:sz w:val="28"/>
          <w:szCs w:val="28"/>
          <w:lang w:val="it-IT"/>
        </w:rPr>
        <w:t xml:space="preserve"> </w:t>
      </w:r>
      <w:r w:rsidR="004D51E2" w:rsidRPr="0039130A">
        <w:rPr>
          <w:rFonts w:ascii="Palatino Linotype" w:hAnsi="Palatino Linotype" w:cs="Arial"/>
          <w:b/>
          <w:sz w:val="28"/>
          <w:szCs w:val="28"/>
          <w:lang w:val="it-IT"/>
        </w:rPr>
        <w:t xml:space="preserve">terminologia </w:t>
      </w:r>
      <w:proofErr w:type="spellStart"/>
      <w:r w:rsidR="004D51E2" w:rsidRPr="0039130A">
        <w:rPr>
          <w:rFonts w:ascii="Palatino Linotype" w:hAnsi="Palatino Linotype" w:cs="Arial"/>
          <w:b/>
          <w:sz w:val="28"/>
          <w:szCs w:val="28"/>
          <w:lang w:val="it-IT"/>
        </w:rPr>
        <w:t>metalessicografica</w:t>
      </w:r>
      <w:proofErr w:type="spellEnd"/>
      <w:r w:rsidR="004D51E2" w:rsidRPr="0039130A">
        <w:rPr>
          <w:rFonts w:ascii="Palatino Linotype" w:hAnsi="Palatino Linotype" w:cs="Arial"/>
          <w:b/>
          <w:sz w:val="28"/>
          <w:szCs w:val="28"/>
          <w:lang w:val="it-IT"/>
        </w:rPr>
        <w:t xml:space="preserve"> di base</w:t>
      </w:r>
      <w:r w:rsidR="0029369F" w:rsidRPr="0029369F">
        <w:rPr>
          <w:rFonts w:ascii="Palatino Linotype" w:hAnsi="Palatino Linotype" w:cs="Arial"/>
          <w:sz w:val="28"/>
          <w:szCs w:val="28"/>
          <w:lang w:val="it-IT"/>
        </w:rPr>
        <w:t xml:space="preserve">, </w:t>
      </w:r>
      <w:r w:rsidR="0039130A">
        <w:rPr>
          <w:rFonts w:ascii="Palatino Linotype" w:hAnsi="Palatino Linotype" w:cs="Arial"/>
          <w:sz w:val="28"/>
          <w:szCs w:val="28"/>
          <w:lang w:val="it-IT"/>
        </w:rPr>
        <w:t>poiché</w:t>
      </w:r>
      <w:r w:rsidR="0029369F" w:rsidRPr="0029369F">
        <w:rPr>
          <w:rFonts w:ascii="Palatino Linotype" w:hAnsi="Palatino Linotype" w:cs="Arial"/>
          <w:sz w:val="28"/>
          <w:szCs w:val="28"/>
          <w:lang w:val="it-IT"/>
        </w:rPr>
        <w:t xml:space="preserve"> una buona teoria </w:t>
      </w:r>
      <w:r>
        <w:rPr>
          <w:rFonts w:ascii="Palatino Linotype" w:hAnsi="Palatino Linotype" w:cs="Arial"/>
          <w:sz w:val="28"/>
          <w:szCs w:val="28"/>
          <w:lang w:val="it-IT"/>
        </w:rPr>
        <w:t>si traduce in</w:t>
      </w:r>
      <w:r w:rsidR="004D51E2">
        <w:rPr>
          <w:rFonts w:ascii="Palatino Linotype" w:hAnsi="Palatino Linotype" w:cs="Arial"/>
          <w:bCs/>
          <w:sz w:val="28"/>
          <w:szCs w:val="28"/>
          <w:lang w:val="it-IT"/>
        </w:rPr>
        <w:t xml:space="preserve"> un generale miglioramento della</w:t>
      </w:r>
      <w:r w:rsidR="0029369F" w:rsidRPr="0029369F">
        <w:rPr>
          <w:rFonts w:ascii="Palatino Linotype" w:hAnsi="Palatino Linotype" w:cs="Arial"/>
          <w:bCs/>
          <w:sz w:val="28"/>
          <w:szCs w:val="28"/>
          <w:lang w:val="it-IT"/>
        </w:rPr>
        <w:t xml:space="preserve"> </w:t>
      </w:r>
      <w:r w:rsidR="004D51E2">
        <w:rPr>
          <w:rFonts w:ascii="Palatino Linotype" w:hAnsi="Palatino Linotype" w:cs="Arial"/>
          <w:bCs/>
          <w:sz w:val="28"/>
          <w:szCs w:val="28"/>
          <w:lang w:val="it-IT"/>
        </w:rPr>
        <w:t>lessicografia</w:t>
      </w:r>
      <w:r>
        <w:rPr>
          <w:rFonts w:ascii="Palatino Linotype" w:hAnsi="Palatino Linotype" w:cs="Arial"/>
          <w:bCs/>
          <w:sz w:val="28"/>
          <w:szCs w:val="28"/>
          <w:lang w:val="it-IT"/>
        </w:rPr>
        <w:t xml:space="preserve"> pratica</w:t>
      </w:r>
      <w:r w:rsidR="0029369F" w:rsidRPr="0029369F">
        <w:rPr>
          <w:rFonts w:ascii="Palatino Linotype" w:hAnsi="Palatino Linotype" w:cs="Arial"/>
          <w:bCs/>
          <w:sz w:val="28"/>
          <w:szCs w:val="28"/>
          <w:lang w:val="it-IT"/>
        </w:rPr>
        <w:t>.</w:t>
      </w:r>
    </w:p>
    <w:p w14:paraId="7861BD8C" w14:textId="5AACE677" w:rsidR="003F13A8" w:rsidRPr="00137090" w:rsidRDefault="004D51E2" w:rsidP="004D51E2">
      <w:pPr>
        <w:pStyle w:val="xmsonormal"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left="454" w:hanging="454"/>
        <w:jc w:val="both"/>
        <w:rPr>
          <w:rFonts w:ascii="Palatino Linotype" w:hAnsi="Palatino Linotype"/>
          <w:color w:val="000000" w:themeColor="text1"/>
          <w:sz w:val="28"/>
          <w:szCs w:val="28"/>
          <w:lang w:val="it-IT"/>
        </w:rPr>
      </w:pP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La </w:t>
      </w:r>
      <w:r w:rsidRPr="004D51E2">
        <w:rPr>
          <w:rFonts w:ascii="Palatino Linotype" w:hAnsi="Palatino Linotype"/>
          <w:b/>
          <w:color w:val="000000" w:themeColor="text1"/>
          <w:sz w:val="28"/>
          <w:szCs w:val="28"/>
          <w:lang w:val="it-IT"/>
        </w:rPr>
        <w:t>lessicografia scientifica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="Palatino Linotype" w:hAnsi="Palatino Linotype"/>
          <w:color w:val="000000" w:themeColor="text1"/>
          <w:sz w:val="28"/>
          <w:szCs w:val="28"/>
          <w:lang w:val="it-IT"/>
        </w:rPr>
        <w:t>deve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="Palatino Linotype" w:hAnsi="Palatino Linotype"/>
          <w:color w:val="000000" w:themeColor="text1"/>
          <w:sz w:val="28"/>
          <w:szCs w:val="28"/>
          <w:lang w:val="it-IT"/>
        </w:rPr>
        <w:t>diventare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sempre 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più creativa dal punto di vista </w:t>
      </w:r>
      <w:r w:rsidR="0090061D">
        <w:rPr>
          <w:rFonts w:ascii="Palatino Linotype" w:hAnsi="Palatino Linotype"/>
          <w:color w:val="000000" w:themeColor="text1"/>
          <w:sz w:val="28"/>
          <w:szCs w:val="28"/>
          <w:lang w:val="it-IT"/>
        </w:rPr>
        <w:t>grafico</w:t>
      </w:r>
      <w:r w:rsidR="00E31C64">
        <w:rPr>
          <w:rFonts w:ascii="Palatino Linotype" w:hAnsi="Palatino Linotype"/>
          <w:color w:val="000000" w:themeColor="text1"/>
          <w:sz w:val="28"/>
          <w:szCs w:val="28"/>
          <w:lang w:val="it-IT"/>
        </w:rPr>
        <w:t>-visuale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, </w:t>
      </w:r>
      <w:r w:rsidR="00C05A37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osare </w:t>
      </w:r>
      <w:r w:rsidRPr="004D51E2">
        <w:rPr>
          <w:rFonts w:ascii="Palatino Linotype" w:hAnsi="Palatino Linotype"/>
          <w:b/>
          <w:color w:val="000000" w:themeColor="text1"/>
          <w:sz w:val="28"/>
          <w:szCs w:val="28"/>
          <w:lang w:val="it-IT"/>
        </w:rPr>
        <w:t>sperimenta</w:t>
      </w:r>
      <w:r w:rsidR="00C05A37">
        <w:rPr>
          <w:rFonts w:ascii="Palatino Linotype" w:hAnsi="Palatino Linotype"/>
          <w:b/>
          <w:color w:val="000000" w:themeColor="text1"/>
          <w:sz w:val="28"/>
          <w:szCs w:val="28"/>
          <w:lang w:val="it-IT"/>
        </w:rPr>
        <w:t>zioni</w:t>
      </w:r>
      <w:r w:rsidRPr="004D51E2">
        <w:rPr>
          <w:rFonts w:ascii="Palatino Linotype" w:hAnsi="Palatino Linotype"/>
          <w:b/>
          <w:color w:val="000000" w:themeColor="text1"/>
          <w:sz w:val="28"/>
          <w:szCs w:val="28"/>
          <w:lang w:val="it-IT"/>
        </w:rPr>
        <w:t xml:space="preserve"> 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con i formati digitali </w:t>
      </w:r>
      <w:r w:rsidR="0090061D">
        <w:rPr>
          <w:rFonts w:ascii="Palatino Linotype" w:hAnsi="Palatino Linotype"/>
          <w:color w:val="000000" w:themeColor="text1"/>
          <w:sz w:val="28"/>
          <w:szCs w:val="28"/>
          <w:lang w:val="it-IT"/>
        </w:rPr>
        <w:t>facendo</w:t>
      </w:r>
      <w:r w:rsidR="00B73B35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leva sul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>l</w:t>
      </w:r>
      <w:r w:rsidR="009D0A40">
        <w:rPr>
          <w:rFonts w:ascii="Palatino Linotype" w:hAnsi="Palatino Linotype"/>
          <w:color w:val="000000" w:themeColor="text1"/>
          <w:sz w:val="28"/>
          <w:szCs w:val="28"/>
          <w:lang w:val="it-IT"/>
        </w:rPr>
        <w:t>’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>interesse del</w:t>
      </w:r>
      <w:r w:rsidR="00D13477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pubblico 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per le questioni linguistiche. Il </w:t>
      </w:r>
      <w:r w:rsidRPr="004D51E2">
        <w:rPr>
          <w:rFonts w:ascii="Palatino Linotype" w:hAnsi="Palatino Linotype"/>
          <w:b/>
          <w:color w:val="000000" w:themeColor="text1"/>
          <w:sz w:val="28"/>
          <w:szCs w:val="28"/>
          <w:lang w:val="it-IT"/>
        </w:rPr>
        <w:t>sostegno statale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deve concentrarsi </w:t>
      </w:r>
      <w:r w:rsidR="00AB4324">
        <w:rPr>
          <w:rFonts w:ascii="Palatino Linotype" w:hAnsi="Palatino Linotype"/>
          <w:color w:val="000000" w:themeColor="text1"/>
          <w:sz w:val="28"/>
          <w:szCs w:val="28"/>
          <w:lang w:val="it-IT"/>
        </w:rPr>
        <w:t>sui progetti lessicografici maggiormente innovativi</w:t>
      </w:r>
      <w:r w:rsidRPr="004D51E2">
        <w:rPr>
          <w:rFonts w:ascii="Palatino Linotype" w:hAnsi="Palatino Linotype"/>
          <w:color w:val="000000" w:themeColor="text1"/>
          <w:sz w:val="28"/>
          <w:szCs w:val="28"/>
          <w:lang w:val="it-IT"/>
        </w:rPr>
        <w:t>.</w:t>
      </w:r>
    </w:p>
    <w:p w14:paraId="2A75BBEB" w14:textId="18008B15" w:rsidR="00AB0499" w:rsidRPr="00CF7CAD" w:rsidRDefault="00CF7CAD" w:rsidP="00382F5D">
      <w:pPr>
        <w:pStyle w:val="xmsonormal"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left="454" w:hanging="454"/>
        <w:jc w:val="both"/>
        <w:rPr>
          <w:rFonts w:ascii="Palatino Linotype" w:hAnsi="Palatino Linotype"/>
          <w:color w:val="000000" w:themeColor="text1"/>
          <w:sz w:val="28"/>
          <w:szCs w:val="28"/>
          <w:lang w:val="it-IT"/>
        </w:rPr>
      </w:pP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I progetti </w:t>
      </w:r>
      <w:r w:rsidRPr="00CF7CAD">
        <w:rPr>
          <w:rFonts w:ascii="Palatino Linotype" w:hAnsi="Palatino Linotype" w:cs="Arial"/>
          <w:sz w:val="28"/>
          <w:szCs w:val="28"/>
          <w:lang w:val="it-IT"/>
        </w:rPr>
        <w:t>lessicografici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devono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essere maggiormente orientati alle</w:t>
      </w:r>
      <w:r w:rsidRPr="00CF7CAD">
        <w:rPr>
          <w:rFonts w:ascii="Palatino Linotype" w:hAnsi="Palatino Linotype" w:cs="Arial"/>
          <w:b/>
          <w:color w:val="000000" w:themeColor="text1"/>
          <w:sz w:val="28"/>
          <w:szCs w:val="28"/>
          <w:lang w:val="it-IT"/>
        </w:rPr>
        <w:t xml:space="preserve"> esigenze specifiche 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degli </w:t>
      </w:r>
      <w:r w:rsidRPr="00CF7CAD">
        <w:rPr>
          <w:rFonts w:ascii="Palatino Linotype" w:hAnsi="Palatino Linotype" w:cs="Arial"/>
          <w:b/>
          <w:color w:val="000000" w:themeColor="text1"/>
          <w:sz w:val="28"/>
          <w:szCs w:val="28"/>
          <w:lang w:val="it-IT"/>
        </w:rPr>
        <w:t>utenti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(</w:t>
      </w:r>
      <w:r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di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</w:t>
      </w:r>
      <w:r w:rsidR="00AB4324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L1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e </w:t>
      </w:r>
      <w:r w:rsidR="00AB4324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L2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, nell</w:t>
      </w:r>
      <w:r w:rsidR="00E31C64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’ambito dell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a traduzione 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lastRenderedPageBreak/>
        <w:t>ecc.)</w:t>
      </w:r>
      <w:r w:rsidR="00AB4324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,</w:t>
      </w:r>
      <w:r w:rsidR="00C05A37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</w:t>
      </w:r>
      <w:r w:rsidR="00D13477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alle</w:t>
      </w:r>
      <w:r w:rsidR="00C05A37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loro </w:t>
      </w:r>
      <w:r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azioni linguistiche e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intenzioni</w:t>
      </w:r>
      <w:r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comunicative.</w:t>
      </w:r>
      <w:r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</w:t>
      </w:r>
      <w:r>
        <w:rPr>
          <w:rFonts w:ascii="Palatino Linotype" w:hAnsi="Palatino Linotype"/>
          <w:sz w:val="28"/>
          <w:szCs w:val="28"/>
          <w:lang w:val="it-IT"/>
        </w:rPr>
        <w:t>L</w:t>
      </w:r>
      <w:r w:rsidRPr="00CF7CAD">
        <w:rPr>
          <w:rFonts w:ascii="Palatino Linotype" w:hAnsi="Palatino Linotype"/>
          <w:sz w:val="28"/>
          <w:szCs w:val="28"/>
          <w:lang w:val="it-IT"/>
        </w:rPr>
        <w:t xml:space="preserve">a </w:t>
      </w:r>
      <w:r w:rsidR="008865AA">
        <w:rPr>
          <w:rFonts w:ascii="Palatino Linotype" w:hAnsi="Palatino Linotype"/>
          <w:sz w:val="28"/>
          <w:szCs w:val="28"/>
          <w:lang w:val="it-IT"/>
        </w:rPr>
        <w:t xml:space="preserve">lessicografia ha </w:t>
      </w:r>
      <w:r>
        <w:rPr>
          <w:rFonts w:ascii="Palatino Linotype" w:hAnsi="Palatino Linotype"/>
          <w:sz w:val="28"/>
          <w:szCs w:val="28"/>
          <w:lang w:val="it-IT"/>
        </w:rPr>
        <w:t xml:space="preserve">infatti </w:t>
      </w:r>
      <w:r w:rsidR="008865AA">
        <w:rPr>
          <w:rFonts w:ascii="Palatino Linotype" w:hAnsi="Palatino Linotype"/>
          <w:sz w:val="28"/>
          <w:szCs w:val="28"/>
          <w:lang w:val="it-IT"/>
        </w:rPr>
        <w:t xml:space="preserve">per </w:t>
      </w:r>
      <w:r>
        <w:rPr>
          <w:rFonts w:ascii="Palatino Linotype" w:hAnsi="Palatino Linotype"/>
          <w:sz w:val="28"/>
          <w:szCs w:val="28"/>
          <w:lang w:val="it-IT"/>
        </w:rPr>
        <w:t xml:space="preserve">oggetto </w:t>
      </w:r>
      <w:r w:rsidR="008865AA">
        <w:rPr>
          <w:rFonts w:ascii="Palatino Linotype" w:hAnsi="Palatino Linotype"/>
          <w:sz w:val="28"/>
          <w:szCs w:val="28"/>
          <w:lang w:val="it-IT"/>
        </w:rPr>
        <w:t>la lingua</w:t>
      </w:r>
      <w:r w:rsidR="00B86522">
        <w:rPr>
          <w:rFonts w:ascii="Palatino Linotype" w:hAnsi="Palatino Linotype"/>
          <w:sz w:val="28"/>
          <w:szCs w:val="28"/>
          <w:lang w:val="it-IT"/>
        </w:rPr>
        <w:t xml:space="preserve">, </w:t>
      </w:r>
      <w:r w:rsidRPr="00CF7CAD">
        <w:rPr>
          <w:rFonts w:ascii="Palatino Linotype" w:hAnsi="Palatino Linotype"/>
          <w:sz w:val="28"/>
          <w:szCs w:val="28"/>
          <w:lang w:val="it-IT"/>
        </w:rPr>
        <w:t>e l</w:t>
      </w:r>
      <w:r w:rsidR="00AB4324">
        <w:rPr>
          <w:rFonts w:ascii="Palatino Linotype" w:hAnsi="Palatino Linotype"/>
          <w:sz w:val="28"/>
          <w:szCs w:val="28"/>
          <w:lang w:val="it-IT"/>
        </w:rPr>
        <w:t>’</w:t>
      </w:r>
      <w:r w:rsidRPr="00CF7CAD">
        <w:rPr>
          <w:rFonts w:ascii="Palatino Linotype" w:hAnsi="Palatino Linotype"/>
          <w:sz w:val="28"/>
          <w:szCs w:val="28"/>
          <w:lang w:val="it-IT"/>
        </w:rPr>
        <w:t>apprendimento e la comprensione delle lingue è una competenza centrale nel mondo globalizzato.</w:t>
      </w:r>
    </w:p>
    <w:p w14:paraId="63F4B045" w14:textId="23BCCA04" w:rsidR="00AB0499" w:rsidRPr="00CF7CAD" w:rsidRDefault="00200F7F" w:rsidP="00CF7CAD">
      <w:pPr>
        <w:pStyle w:val="xmsonormal"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left="454" w:hanging="454"/>
        <w:jc w:val="both"/>
        <w:rPr>
          <w:rFonts w:ascii="Palatino Linotype" w:hAnsi="Palatino Linotype" w:cs="Arial"/>
          <w:sz w:val="28"/>
          <w:szCs w:val="28"/>
          <w:lang w:val="it-IT"/>
        </w:rPr>
      </w:pPr>
      <w:r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Le conoscenze scientifiche</w:t>
      </w:r>
      <w:r w:rsidR="00E831C7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sull</w:t>
      </w:r>
      <w:r w:rsidR="00AB4324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’</w:t>
      </w:r>
      <w:r w:rsidR="00E831C7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uso dei sistemi d’i</w:t>
      </w:r>
      <w:r w:rsidR="00CF7CAD"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nfor</w:t>
      </w:r>
      <w:r w:rsidR="00E831C7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mazione lessicografic</w:t>
      </w:r>
      <w:r w:rsidR="00AB4324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a</w:t>
      </w:r>
      <w:r w:rsidR="00CF7CAD" w:rsidRPr="00CF7CAD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e sull</w:t>
      </w:r>
      <w:r w:rsidR="00AB4324">
        <w:rPr>
          <w:rFonts w:ascii="Palatino Linotype" w:hAnsi="Palatino Linotype"/>
          <w:color w:val="000000" w:themeColor="text1"/>
          <w:sz w:val="28"/>
          <w:szCs w:val="28"/>
          <w:lang w:val="it-IT"/>
        </w:rPr>
        <w:t>a prassi</w:t>
      </w:r>
      <w:r w:rsidR="00CF7CAD" w:rsidRPr="00CF7CAD">
        <w:rPr>
          <w:rFonts w:ascii="Palatino Linotype" w:hAnsi="Palatino Linotype"/>
          <w:b/>
          <w:color w:val="000000" w:themeColor="text1"/>
          <w:sz w:val="28"/>
          <w:szCs w:val="28"/>
          <w:lang w:val="it-IT"/>
        </w:rPr>
        <w:t xml:space="preserve"> di insegnamento </w:t>
      </w:r>
      <w:r w:rsidR="00CF7CAD" w:rsidRPr="00CF7CAD">
        <w:rPr>
          <w:rFonts w:ascii="Palatino Linotype" w:hAnsi="Palatino Linotype"/>
          <w:color w:val="000000" w:themeColor="text1"/>
          <w:sz w:val="28"/>
          <w:szCs w:val="28"/>
          <w:lang w:val="it-IT"/>
        </w:rPr>
        <w:t>e</w:t>
      </w:r>
      <w:r w:rsidR="00CF7CAD" w:rsidRPr="00CF7CAD">
        <w:rPr>
          <w:rFonts w:ascii="Palatino Linotype" w:hAnsi="Palatino Linotype"/>
          <w:b/>
          <w:color w:val="000000" w:themeColor="text1"/>
          <w:sz w:val="28"/>
          <w:szCs w:val="28"/>
          <w:lang w:val="it-IT"/>
        </w:rPr>
        <w:t xml:space="preserve"> traduzione</w:t>
      </w:r>
      <w:r w:rsidR="00CF7CAD" w:rsidRPr="00CF7CAD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</w:t>
      </w:r>
      <w:r w:rsidR="00CF7CAD">
        <w:rPr>
          <w:rFonts w:ascii="Palatino Linotype" w:hAnsi="Palatino Linotype"/>
          <w:color w:val="000000" w:themeColor="text1"/>
          <w:sz w:val="28"/>
          <w:szCs w:val="28"/>
          <w:lang w:val="it-IT"/>
        </w:rPr>
        <w:t>devono</w:t>
      </w:r>
      <w:r w:rsidR="0022272B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</w:t>
      </w:r>
      <w:r w:rsidR="00AB4324">
        <w:rPr>
          <w:rFonts w:ascii="Palatino Linotype" w:hAnsi="Palatino Linotype"/>
          <w:color w:val="000000" w:themeColor="text1"/>
          <w:sz w:val="28"/>
          <w:szCs w:val="28"/>
          <w:lang w:val="it-IT"/>
        </w:rPr>
        <w:t>confluire in misura maggiore</w:t>
      </w:r>
      <w:r w:rsidR="0022272B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</w:t>
      </w:r>
      <w:r w:rsidR="00AB4324">
        <w:rPr>
          <w:rFonts w:ascii="Palatino Linotype" w:hAnsi="Palatino Linotype"/>
          <w:color w:val="000000" w:themeColor="text1"/>
          <w:sz w:val="28"/>
          <w:szCs w:val="28"/>
          <w:lang w:val="it-IT"/>
        </w:rPr>
        <w:t>ne</w:t>
      </w:r>
      <w:r w:rsidR="0022272B">
        <w:rPr>
          <w:rFonts w:ascii="Palatino Linotype" w:hAnsi="Palatino Linotype"/>
          <w:color w:val="000000" w:themeColor="text1"/>
          <w:sz w:val="28"/>
          <w:szCs w:val="28"/>
          <w:lang w:val="it-IT"/>
        </w:rPr>
        <w:t>l</w:t>
      </w:r>
      <w:r w:rsidR="008865AA">
        <w:rPr>
          <w:rFonts w:ascii="Palatino Linotype" w:hAnsi="Palatino Linotype"/>
          <w:color w:val="000000" w:themeColor="text1"/>
          <w:sz w:val="28"/>
          <w:szCs w:val="28"/>
          <w:lang w:val="it-IT"/>
        </w:rPr>
        <w:t xml:space="preserve"> </w:t>
      </w:r>
      <w:r w:rsidR="00CF7CAD" w:rsidRPr="00CF7CAD">
        <w:rPr>
          <w:rFonts w:ascii="Palatino Linotype" w:hAnsi="Palatino Linotype"/>
          <w:b/>
          <w:color w:val="000000" w:themeColor="text1"/>
          <w:sz w:val="28"/>
          <w:szCs w:val="28"/>
          <w:lang w:val="it-IT"/>
        </w:rPr>
        <w:t>processo lessicografico</w:t>
      </w:r>
      <w:r w:rsidR="00CF7CAD" w:rsidRPr="00CF7CAD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. </w:t>
      </w:r>
    </w:p>
    <w:p w14:paraId="3D1B3F2E" w14:textId="1C9EC230" w:rsidR="00AB0499" w:rsidRPr="00200F7F" w:rsidRDefault="00200F7F" w:rsidP="00200F7F">
      <w:pPr>
        <w:pStyle w:val="xmsonormal"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left="454" w:hanging="454"/>
        <w:jc w:val="both"/>
        <w:rPr>
          <w:rFonts w:ascii="Palatino Linotype" w:hAnsi="Palatino Linotype"/>
          <w:sz w:val="28"/>
          <w:szCs w:val="28"/>
          <w:lang w:val="it-IT"/>
        </w:rPr>
      </w:pPr>
      <w:r w:rsidRPr="00200F7F">
        <w:rPr>
          <w:rFonts w:ascii="Palatino Linotype" w:hAnsi="Palatino Linotype"/>
          <w:sz w:val="28"/>
          <w:szCs w:val="28"/>
          <w:lang w:val="it-IT"/>
        </w:rPr>
        <w:t xml:space="preserve">La lessicografia è chiamata a sviluppare </w:t>
      </w:r>
      <w:r>
        <w:rPr>
          <w:rFonts w:ascii="Palatino Linotype" w:hAnsi="Palatino Linotype"/>
          <w:sz w:val="28"/>
          <w:szCs w:val="28"/>
          <w:lang w:val="it-IT"/>
        </w:rPr>
        <w:t>nuove idee</w:t>
      </w:r>
      <w:r w:rsidRPr="00200F7F">
        <w:rPr>
          <w:rFonts w:ascii="Palatino Linotype" w:hAnsi="Palatino Linotype"/>
          <w:sz w:val="28"/>
          <w:szCs w:val="28"/>
          <w:lang w:val="it-IT"/>
        </w:rPr>
        <w:t xml:space="preserve"> </w:t>
      </w:r>
      <w:r w:rsidR="00643A24">
        <w:rPr>
          <w:rFonts w:ascii="Palatino Linotype" w:hAnsi="Palatino Linotype"/>
          <w:sz w:val="28"/>
          <w:szCs w:val="28"/>
          <w:lang w:val="it-IT"/>
        </w:rPr>
        <w:t>finalizzate a</w:t>
      </w:r>
      <w:r w:rsidRPr="00200F7F">
        <w:rPr>
          <w:rFonts w:ascii="Palatino Linotype" w:hAnsi="Palatino Linotype"/>
          <w:sz w:val="28"/>
          <w:szCs w:val="28"/>
          <w:lang w:val="it-IT"/>
        </w:rPr>
        <w:t xml:space="preserve"> </w:t>
      </w:r>
      <w:r w:rsidR="004B32BA">
        <w:rPr>
          <w:rFonts w:ascii="Palatino Linotype" w:hAnsi="Palatino Linotype"/>
          <w:sz w:val="28"/>
          <w:szCs w:val="28"/>
          <w:lang w:val="it-IT"/>
        </w:rPr>
        <w:t xml:space="preserve">una </w:t>
      </w:r>
      <w:r w:rsidR="004B32BA" w:rsidRPr="00137090">
        <w:rPr>
          <w:rFonts w:ascii="Palatino Linotype" w:hAnsi="Palatino Linotype"/>
          <w:b/>
          <w:sz w:val="28"/>
          <w:szCs w:val="28"/>
          <w:lang w:val="it-IT"/>
        </w:rPr>
        <w:t>partecipazione</w:t>
      </w:r>
      <w:r w:rsidRPr="00200F7F">
        <w:rPr>
          <w:rFonts w:ascii="Palatino Linotype" w:hAnsi="Palatino Linotype"/>
          <w:sz w:val="28"/>
          <w:szCs w:val="28"/>
          <w:lang w:val="it-IT"/>
        </w:rPr>
        <w:t xml:space="preserve"> produttiva</w:t>
      </w:r>
      <w:r w:rsidRPr="00200F7F">
        <w:rPr>
          <w:rFonts w:ascii="Palatino Linotype" w:hAnsi="Palatino Linotype"/>
          <w:b/>
          <w:sz w:val="28"/>
          <w:szCs w:val="28"/>
          <w:lang w:val="it-IT"/>
        </w:rPr>
        <w:t xml:space="preserve"> degli utenti</w:t>
      </w:r>
      <w:r w:rsidRPr="00200F7F">
        <w:rPr>
          <w:rFonts w:ascii="Palatino Linotype" w:hAnsi="Palatino Linotype"/>
          <w:sz w:val="28"/>
          <w:szCs w:val="28"/>
          <w:lang w:val="it-IT"/>
        </w:rPr>
        <w:t xml:space="preserve"> ai sistemi </w:t>
      </w:r>
      <w:r w:rsidR="00E831C7">
        <w:rPr>
          <w:rFonts w:ascii="Palatino Linotype" w:hAnsi="Palatino Linotype"/>
          <w:sz w:val="28"/>
          <w:szCs w:val="28"/>
          <w:lang w:val="it-IT"/>
        </w:rPr>
        <w:t>d’i</w:t>
      </w:r>
      <w:r>
        <w:rPr>
          <w:rFonts w:ascii="Palatino Linotype" w:hAnsi="Palatino Linotype"/>
          <w:sz w:val="28"/>
          <w:szCs w:val="28"/>
          <w:lang w:val="it-IT"/>
        </w:rPr>
        <w:t>nformazione</w:t>
      </w:r>
      <w:r w:rsidRPr="00200F7F">
        <w:rPr>
          <w:rFonts w:ascii="Palatino Linotype" w:hAnsi="Palatino Linotype"/>
          <w:sz w:val="28"/>
          <w:szCs w:val="28"/>
          <w:lang w:val="it-IT"/>
        </w:rPr>
        <w:t xml:space="preserve"> lessic</w:t>
      </w:r>
      <w:r w:rsidR="00AB4324">
        <w:rPr>
          <w:rFonts w:ascii="Palatino Linotype" w:hAnsi="Palatino Linotype"/>
          <w:sz w:val="28"/>
          <w:szCs w:val="28"/>
          <w:lang w:val="it-IT"/>
        </w:rPr>
        <w:t>ale</w:t>
      </w:r>
      <w:r w:rsidRPr="00200F7F">
        <w:rPr>
          <w:rFonts w:ascii="Palatino Linotype" w:hAnsi="Palatino Linotype"/>
          <w:sz w:val="28"/>
          <w:szCs w:val="28"/>
          <w:lang w:val="it-IT"/>
        </w:rPr>
        <w:t>.</w:t>
      </w:r>
    </w:p>
    <w:p w14:paraId="595398B5" w14:textId="51930398" w:rsidR="00AB0499" w:rsidRPr="00200F7F" w:rsidRDefault="00200F7F" w:rsidP="00200F7F">
      <w:pPr>
        <w:pStyle w:val="xmsonormal"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left="454" w:hanging="454"/>
        <w:jc w:val="both"/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</w:pPr>
      <w:r w:rsidRPr="00200F7F">
        <w:rPr>
          <w:rFonts w:ascii="Palatino Linotype" w:hAnsi="Palatino Linotype" w:cs="Arial"/>
          <w:sz w:val="28"/>
          <w:szCs w:val="28"/>
          <w:lang w:val="it-IT"/>
        </w:rPr>
        <w:t>L</w:t>
      </w:r>
      <w:r w:rsidR="00AB4324">
        <w:rPr>
          <w:rFonts w:ascii="Palatino Linotype" w:hAnsi="Palatino Linotype" w:cs="Arial"/>
          <w:sz w:val="28"/>
          <w:szCs w:val="28"/>
          <w:lang w:val="it-IT"/>
        </w:rPr>
        <w:t>’</w:t>
      </w:r>
      <w:r w:rsidRPr="00200F7F">
        <w:rPr>
          <w:rFonts w:ascii="Palatino Linotype" w:hAnsi="Palatino Linotype" w:cs="Arial"/>
          <w:sz w:val="28"/>
          <w:szCs w:val="28"/>
          <w:lang w:val="it-IT"/>
        </w:rPr>
        <w:t xml:space="preserve">offerta di dati digitali nei sistemi </w:t>
      </w:r>
      <w:r>
        <w:rPr>
          <w:rFonts w:ascii="Palatino Linotype" w:hAnsi="Palatino Linotype" w:cs="Arial"/>
          <w:sz w:val="28"/>
          <w:szCs w:val="28"/>
          <w:lang w:val="it-IT"/>
        </w:rPr>
        <w:t>d’informazione</w:t>
      </w:r>
      <w:r w:rsidRPr="00200F7F">
        <w:rPr>
          <w:rFonts w:ascii="Palatino Linotype" w:hAnsi="Palatino Linotype" w:cs="Arial"/>
          <w:sz w:val="28"/>
          <w:szCs w:val="28"/>
          <w:lang w:val="it-IT"/>
        </w:rPr>
        <w:t xml:space="preserve"> del futuro deve essere considerata un importante strumento di </w:t>
      </w:r>
      <w:r w:rsidR="004B32BA" w:rsidRPr="00D13477">
        <w:rPr>
          <w:rFonts w:ascii="Palatino Linotype" w:hAnsi="Palatino Linotype" w:cs="Arial"/>
          <w:i/>
          <w:sz w:val="28"/>
          <w:szCs w:val="28"/>
          <w:lang w:val="it-IT"/>
        </w:rPr>
        <w:t>formazione</w:t>
      </w:r>
      <w:r w:rsidR="004B32BA" w:rsidRPr="00B86522">
        <w:rPr>
          <w:rFonts w:ascii="Palatino Linotype" w:hAnsi="Palatino Linotype" w:cs="Arial"/>
          <w:i/>
          <w:sz w:val="28"/>
          <w:szCs w:val="28"/>
          <w:lang w:val="it-IT"/>
        </w:rPr>
        <w:t xml:space="preserve"> continua</w:t>
      </w:r>
      <w:r w:rsidRPr="00B86522">
        <w:rPr>
          <w:rFonts w:ascii="Palatino Linotype" w:hAnsi="Palatino Linotype" w:cs="Arial"/>
          <w:sz w:val="28"/>
          <w:szCs w:val="28"/>
          <w:lang w:val="it-IT"/>
        </w:rPr>
        <w:t>,</w:t>
      </w:r>
      <w:r w:rsidRPr="00B86522">
        <w:rPr>
          <w:rFonts w:ascii="Palatino Linotype" w:hAnsi="Palatino Linotype" w:cs="Arial"/>
          <w:i/>
          <w:sz w:val="28"/>
          <w:szCs w:val="28"/>
          <w:lang w:val="it-IT"/>
        </w:rPr>
        <w:t xml:space="preserve"> </w:t>
      </w:r>
      <w:r w:rsidR="00AB4324">
        <w:rPr>
          <w:rFonts w:ascii="Palatino Linotype" w:hAnsi="Palatino Linotype" w:cs="Arial"/>
          <w:sz w:val="28"/>
          <w:szCs w:val="28"/>
          <w:lang w:val="it-IT"/>
        </w:rPr>
        <w:t>in</w:t>
      </w:r>
      <w:r w:rsidRPr="00B86522">
        <w:rPr>
          <w:rFonts w:ascii="Palatino Linotype" w:hAnsi="Palatino Linotype" w:cs="Arial"/>
          <w:sz w:val="28"/>
          <w:szCs w:val="28"/>
          <w:lang w:val="it-IT"/>
        </w:rPr>
        <w:t xml:space="preserve"> modo che l</w:t>
      </w:r>
      <w:r w:rsidR="00AB4324">
        <w:rPr>
          <w:rFonts w:ascii="Palatino Linotype" w:hAnsi="Palatino Linotype" w:cs="Arial"/>
          <w:sz w:val="28"/>
          <w:szCs w:val="28"/>
          <w:lang w:val="it-IT"/>
        </w:rPr>
        <w:t>’</w:t>
      </w:r>
      <w:r w:rsidRPr="00992053">
        <w:rPr>
          <w:rFonts w:ascii="Palatino Linotype" w:hAnsi="Palatino Linotype" w:cs="Arial"/>
          <w:b/>
          <w:sz w:val="28"/>
          <w:szCs w:val="28"/>
          <w:lang w:val="it-IT"/>
        </w:rPr>
        <w:t>u</w:t>
      </w:r>
      <w:r w:rsidR="00321164">
        <w:rPr>
          <w:rFonts w:ascii="Palatino Linotype" w:hAnsi="Palatino Linotype" w:cs="Arial"/>
          <w:b/>
          <w:sz w:val="28"/>
          <w:szCs w:val="28"/>
          <w:lang w:val="it-IT"/>
        </w:rPr>
        <w:t>tilizzo</w:t>
      </w:r>
      <w:r w:rsidRPr="00992053">
        <w:rPr>
          <w:rFonts w:ascii="Palatino Linotype" w:hAnsi="Palatino Linotype" w:cs="Arial"/>
          <w:b/>
          <w:sz w:val="28"/>
          <w:szCs w:val="28"/>
          <w:lang w:val="it-IT"/>
        </w:rPr>
        <w:t xml:space="preserve"> critico delle risorse </w:t>
      </w:r>
      <w:r w:rsidRPr="00992053">
        <w:rPr>
          <w:rFonts w:ascii="Palatino Linotype" w:hAnsi="Palatino Linotype" w:cs="Arial"/>
          <w:sz w:val="28"/>
          <w:szCs w:val="28"/>
          <w:lang w:val="it-IT"/>
        </w:rPr>
        <w:t xml:space="preserve">si affermi come </w:t>
      </w:r>
      <w:r w:rsidRPr="00992053">
        <w:rPr>
          <w:rFonts w:ascii="Palatino Linotype" w:hAnsi="Palatino Linotype" w:cs="Arial"/>
          <w:b/>
          <w:sz w:val="28"/>
          <w:szCs w:val="28"/>
          <w:lang w:val="it-IT"/>
        </w:rPr>
        <w:t>competenza chiave strategica</w:t>
      </w:r>
      <w:r w:rsidR="000121A0" w:rsidRPr="00992053">
        <w:rPr>
          <w:rFonts w:ascii="Palatino Linotype" w:hAnsi="Palatino Linotype" w:cs="Arial"/>
          <w:sz w:val="28"/>
          <w:szCs w:val="28"/>
          <w:lang w:val="it-IT"/>
        </w:rPr>
        <w:t xml:space="preserve">, da integrare </w:t>
      </w:r>
      <w:r w:rsidRPr="0042013F">
        <w:rPr>
          <w:rFonts w:ascii="Palatino Linotype" w:hAnsi="Palatino Linotype" w:cs="Arial"/>
          <w:sz w:val="28"/>
          <w:szCs w:val="28"/>
          <w:lang w:val="it-IT"/>
        </w:rPr>
        <w:t xml:space="preserve">anche </w:t>
      </w:r>
      <w:r w:rsidR="000121A0" w:rsidRPr="00D13477">
        <w:rPr>
          <w:rFonts w:ascii="Palatino Linotype" w:hAnsi="Palatino Linotype" w:cs="Arial"/>
          <w:sz w:val="28"/>
          <w:szCs w:val="28"/>
          <w:lang w:val="it-IT"/>
        </w:rPr>
        <w:t>ne</w:t>
      </w:r>
      <w:r w:rsidR="00AC305F" w:rsidRPr="00D13477">
        <w:rPr>
          <w:rFonts w:ascii="Palatino Linotype" w:hAnsi="Palatino Linotype" w:cs="Arial"/>
          <w:sz w:val="28"/>
          <w:szCs w:val="28"/>
          <w:lang w:val="it-IT"/>
        </w:rPr>
        <w:t xml:space="preserve">lla </w:t>
      </w:r>
      <w:r w:rsidR="00AC305F" w:rsidRPr="00D13477">
        <w:rPr>
          <w:rFonts w:ascii="Palatino Linotype" w:hAnsi="Palatino Linotype" w:cs="Arial"/>
          <w:b/>
          <w:sz w:val="28"/>
          <w:szCs w:val="28"/>
          <w:lang w:val="it-IT"/>
        </w:rPr>
        <w:t>formazione e</w:t>
      </w:r>
      <w:r w:rsidR="00AC305F">
        <w:rPr>
          <w:rFonts w:ascii="Palatino Linotype" w:hAnsi="Palatino Linotype" w:cs="Arial"/>
          <w:b/>
          <w:sz w:val="28"/>
          <w:szCs w:val="28"/>
          <w:lang w:val="it-IT"/>
        </w:rPr>
        <w:t xml:space="preserve"> </w:t>
      </w:r>
      <w:r w:rsidR="009D0A40">
        <w:rPr>
          <w:rFonts w:ascii="Palatino Linotype" w:hAnsi="Palatino Linotype" w:cs="Arial"/>
          <w:b/>
          <w:sz w:val="28"/>
          <w:szCs w:val="28"/>
          <w:lang w:val="it-IT"/>
        </w:rPr>
        <w:t>nell’</w:t>
      </w:r>
      <w:r w:rsidR="00AC305F">
        <w:rPr>
          <w:rFonts w:ascii="Palatino Linotype" w:hAnsi="Palatino Linotype" w:cs="Arial"/>
          <w:b/>
          <w:sz w:val="28"/>
          <w:szCs w:val="28"/>
          <w:lang w:val="it-IT"/>
        </w:rPr>
        <w:t>aggiornamento professionale</w:t>
      </w:r>
      <w:r w:rsidRPr="00200F7F">
        <w:rPr>
          <w:rFonts w:ascii="Palatino Linotype" w:hAnsi="Palatino Linotype"/>
          <w:b/>
          <w:sz w:val="28"/>
          <w:szCs w:val="28"/>
          <w:lang w:val="it-IT"/>
        </w:rPr>
        <w:t xml:space="preserve"> degli insegnanti.</w:t>
      </w:r>
    </w:p>
    <w:p w14:paraId="4AD1697B" w14:textId="14991CF8" w:rsidR="00DE29F5" w:rsidRPr="00DE29F5" w:rsidRDefault="00DE29F5" w:rsidP="00DE29F5">
      <w:pPr>
        <w:pStyle w:val="xmsonormal"/>
        <w:numPr>
          <w:ilvl w:val="0"/>
          <w:numId w:val="1"/>
        </w:numPr>
        <w:shd w:val="clear" w:color="auto" w:fill="FFFFFF"/>
        <w:spacing w:beforeAutospacing="0" w:afterAutospacing="0" w:line="380" w:lineRule="exact"/>
        <w:ind w:left="454" w:hanging="454"/>
        <w:jc w:val="both"/>
        <w:rPr>
          <w:rFonts w:ascii="Palatino Linotype" w:hAnsi="Palatino Linotype"/>
          <w:sz w:val="28"/>
          <w:szCs w:val="28"/>
          <w:lang w:val="it-IT"/>
        </w:rPr>
      </w:pP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La lessicografia ha bisogno di </w:t>
      </w:r>
      <w:r w:rsidR="00137090">
        <w:rPr>
          <w:rFonts w:ascii="Palatino Linotype" w:hAnsi="Palatino Linotype" w:cs="Arial"/>
          <w:b/>
          <w:color w:val="000000" w:themeColor="text1"/>
          <w:sz w:val="28"/>
          <w:szCs w:val="28"/>
          <w:lang w:val="it-IT"/>
        </w:rPr>
        <w:t>progetti</w:t>
      </w:r>
      <w:r w:rsidR="00137090" w:rsidRPr="00DE29F5">
        <w:rPr>
          <w:rFonts w:ascii="Palatino Linotype" w:hAnsi="Palatino Linotype" w:cs="Arial"/>
          <w:b/>
          <w:color w:val="000000" w:themeColor="text1"/>
          <w:sz w:val="28"/>
          <w:szCs w:val="28"/>
          <w:lang w:val="it-IT"/>
        </w:rPr>
        <w:t xml:space="preserve"> </w:t>
      </w:r>
      <w:r w:rsidR="00643A24">
        <w:rPr>
          <w:rFonts w:ascii="Palatino Linotype" w:hAnsi="Palatino Linotype" w:cs="Arial"/>
          <w:b/>
          <w:color w:val="000000" w:themeColor="text1"/>
          <w:sz w:val="28"/>
          <w:szCs w:val="28"/>
          <w:lang w:val="it-IT"/>
        </w:rPr>
        <w:t xml:space="preserve">didattici per l’utilizzo 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d</w:t>
      </w:r>
      <w:r w:rsidR="00992053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e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i</w:t>
      </w:r>
      <w:r w:rsidRPr="00DE29F5">
        <w:rPr>
          <w:rFonts w:ascii="Palatino Linotype" w:hAnsi="Palatino Linotype" w:cs="Arial"/>
          <w:b/>
          <w:color w:val="000000" w:themeColor="text1"/>
          <w:sz w:val="28"/>
          <w:szCs w:val="28"/>
          <w:lang w:val="it-IT"/>
        </w:rPr>
        <w:t xml:space="preserve"> 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sistemi </w:t>
      </w:r>
      <w:r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d’informazione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lessicografic</w:t>
      </w:r>
      <w:r w:rsidR="009D0A40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a</w:t>
      </w:r>
      <w:r w:rsidR="00643A24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nell’insegnamento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. </w:t>
      </w:r>
      <w:r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L</w:t>
      </w:r>
      <w:r w:rsidR="004B39A9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e competenze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mediatic</w:t>
      </w:r>
      <w:r w:rsidR="004B39A9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he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degli utenti dev</w:t>
      </w:r>
      <w:r w:rsidR="004B39A9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ono diventare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</w:t>
      </w:r>
      <w:r w:rsidR="000121A0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>parte integrante di</w:t>
      </w:r>
      <w:r w:rsidRPr="00DE29F5">
        <w:rPr>
          <w:rFonts w:ascii="Palatino Linotype" w:hAnsi="Palatino Linotype" w:cs="Arial"/>
          <w:color w:val="000000" w:themeColor="text1"/>
          <w:sz w:val="28"/>
          <w:szCs w:val="28"/>
          <w:lang w:val="it-IT"/>
        </w:rPr>
        <w:t xml:space="preserve"> questo processo.</w:t>
      </w:r>
    </w:p>
    <w:p w14:paraId="458E136A" w14:textId="5FC2CD14" w:rsidR="00AB0499" w:rsidRDefault="00AB0499" w:rsidP="00DE29F5">
      <w:pPr>
        <w:pStyle w:val="xmsonormal"/>
        <w:shd w:val="clear" w:color="auto" w:fill="FFFFFF"/>
        <w:spacing w:beforeAutospacing="0" w:afterAutospacing="0" w:line="380" w:lineRule="exact"/>
        <w:ind w:left="0" w:firstLine="0"/>
        <w:jc w:val="both"/>
        <w:rPr>
          <w:rFonts w:ascii="Palatino Linotype" w:hAnsi="Palatino Linotype"/>
          <w:sz w:val="28"/>
          <w:szCs w:val="28"/>
          <w:lang w:val="it-IT"/>
        </w:rPr>
      </w:pPr>
    </w:p>
    <w:p w14:paraId="4F425A32" w14:textId="65B93E96" w:rsidR="00F5746F" w:rsidRPr="00F5746F" w:rsidRDefault="00F5746F" w:rsidP="00F5746F">
      <w:pPr>
        <w:pStyle w:val="xmsonormal"/>
        <w:shd w:val="clear" w:color="auto" w:fill="FFFFFF"/>
        <w:spacing w:beforeAutospacing="0" w:afterAutospacing="0" w:line="380" w:lineRule="exact"/>
        <w:ind w:left="0" w:firstLine="0"/>
        <w:jc w:val="right"/>
        <w:rPr>
          <w:rFonts w:ascii="Palatino Linotype" w:hAnsi="Palatino Linotype"/>
          <w:lang w:val="it-IT"/>
        </w:rPr>
      </w:pPr>
      <w:r w:rsidRPr="00F5746F">
        <w:rPr>
          <w:rFonts w:ascii="Palatino Linotype" w:hAnsi="Palatino Linotype"/>
          <w:lang w:val="it-IT"/>
        </w:rPr>
        <w:t>Traduzione di Laura Giacomi</w:t>
      </w:r>
      <w:r>
        <w:rPr>
          <w:rFonts w:ascii="Palatino Linotype" w:hAnsi="Palatino Linotype"/>
          <w:lang w:val="it-IT"/>
        </w:rPr>
        <w:t>ni</w:t>
      </w:r>
      <w:r w:rsidRPr="00F5746F">
        <w:rPr>
          <w:rFonts w:ascii="Palatino Linotype" w:hAnsi="Palatino Linotype"/>
          <w:lang w:val="it-IT"/>
        </w:rPr>
        <w:t xml:space="preserve"> e Francesco </w:t>
      </w:r>
      <w:proofErr w:type="spellStart"/>
      <w:r w:rsidRPr="00F5746F">
        <w:rPr>
          <w:rFonts w:ascii="Palatino Linotype" w:hAnsi="Palatino Linotype"/>
          <w:lang w:val="it-IT"/>
        </w:rPr>
        <w:t>Urzì</w:t>
      </w:r>
      <w:proofErr w:type="spellEnd"/>
    </w:p>
    <w:sectPr w:rsidR="00F5746F" w:rsidRPr="00F5746F">
      <w:footerReference w:type="default" r:id="rId9"/>
      <w:pgSz w:w="11906" w:h="16838"/>
      <w:pgMar w:top="1417" w:right="1417" w:bottom="1134" w:left="1417" w:header="0" w:footer="708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1E1FB" w14:textId="77777777" w:rsidR="007105E1" w:rsidRDefault="007105E1">
      <w:pPr>
        <w:spacing w:after="0" w:line="240" w:lineRule="auto"/>
      </w:pPr>
      <w:r>
        <w:separator/>
      </w:r>
    </w:p>
  </w:endnote>
  <w:endnote w:type="continuationSeparator" w:id="0">
    <w:p w14:paraId="11245279" w14:textId="77777777" w:rsidR="007105E1" w:rsidRDefault="0071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694493"/>
      <w:docPartObj>
        <w:docPartGallery w:val="Page Numbers (Bottom of Page)"/>
        <w:docPartUnique/>
      </w:docPartObj>
    </w:sdtPr>
    <w:sdtEndPr/>
    <w:sdtContent>
      <w:p w14:paraId="2FEA710C" w14:textId="58B8009B" w:rsidR="00992053" w:rsidRDefault="00992053">
        <w:pPr>
          <w:pStyle w:val="Fuzeil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D4D73">
          <w:rPr>
            <w:noProof/>
          </w:rPr>
          <w:t>3</w:t>
        </w:r>
        <w:r>
          <w:fldChar w:fldCharType="end"/>
        </w:r>
      </w:p>
    </w:sdtContent>
  </w:sdt>
  <w:p w14:paraId="4FFF94A1" w14:textId="77777777" w:rsidR="00992053" w:rsidRDefault="00992053">
    <w:pPr>
      <w:pStyle w:val="Fu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859B0" w14:textId="77777777" w:rsidR="007105E1" w:rsidRDefault="007105E1">
      <w:pPr>
        <w:spacing w:after="0" w:line="240" w:lineRule="auto"/>
      </w:pPr>
      <w:r>
        <w:separator/>
      </w:r>
    </w:p>
  </w:footnote>
  <w:footnote w:type="continuationSeparator" w:id="0">
    <w:p w14:paraId="1FE8A2B0" w14:textId="77777777" w:rsidR="007105E1" w:rsidRDefault="0071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CD4"/>
    <w:multiLevelType w:val="multilevel"/>
    <w:tmpl w:val="C3F04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FFC"/>
    <w:multiLevelType w:val="multilevel"/>
    <w:tmpl w:val="C53E7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332586"/>
    <w:multiLevelType w:val="multilevel"/>
    <w:tmpl w:val="A27C1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060DF"/>
    <w:multiLevelType w:val="multilevel"/>
    <w:tmpl w:val="109CA7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99"/>
    <w:rsid w:val="000121A0"/>
    <w:rsid w:val="00044C98"/>
    <w:rsid w:val="000963E7"/>
    <w:rsid w:val="000E6595"/>
    <w:rsid w:val="001019B4"/>
    <w:rsid w:val="00137090"/>
    <w:rsid w:val="0018293D"/>
    <w:rsid w:val="00196906"/>
    <w:rsid w:val="00200F7F"/>
    <w:rsid w:val="0022272B"/>
    <w:rsid w:val="0024016D"/>
    <w:rsid w:val="00252AA2"/>
    <w:rsid w:val="00283505"/>
    <w:rsid w:val="002924CD"/>
    <w:rsid w:val="0029369F"/>
    <w:rsid w:val="002A343E"/>
    <w:rsid w:val="002B7C0A"/>
    <w:rsid w:val="002C0EC9"/>
    <w:rsid w:val="002E129C"/>
    <w:rsid w:val="002E4268"/>
    <w:rsid w:val="002F70E7"/>
    <w:rsid w:val="00321164"/>
    <w:rsid w:val="00351E73"/>
    <w:rsid w:val="00354491"/>
    <w:rsid w:val="00382F5D"/>
    <w:rsid w:val="0039130A"/>
    <w:rsid w:val="003E3C3B"/>
    <w:rsid w:val="003F13A8"/>
    <w:rsid w:val="0042013F"/>
    <w:rsid w:val="00431B3A"/>
    <w:rsid w:val="00476292"/>
    <w:rsid w:val="00487DC4"/>
    <w:rsid w:val="004A2365"/>
    <w:rsid w:val="004B32BA"/>
    <w:rsid w:val="004B39A9"/>
    <w:rsid w:val="004C205F"/>
    <w:rsid w:val="004D51E2"/>
    <w:rsid w:val="00502F66"/>
    <w:rsid w:val="00531C46"/>
    <w:rsid w:val="00564A18"/>
    <w:rsid w:val="00591D1B"/>
    <w:rsid w:val="006310F3"/>
    <w:rsid w:val="00643A24"/>
    <w:rsid w:val="006577DC"/>
    <w:rsid w:val="006933B2"/>
    <w:rsid w:val="006954C7"/>
    <w:rsid w:val="006C539D"/>
    <w:rsid w:val="006D7818"/>
    <w:rsid w:val="007105E1"/>
    <w:rsid w:val="00714C03"/>
    <w:rsid w:val="0071511E"/>
    <w:rsid w:val="00716CE0"/>
    <w:rsid w:val="00761EEB"/>
    <w:rsid w:val="007B40DB"/>
    <w:rsid w:val="00802FB2"/>
    <w:rsid w:val="00832738"/>
    <w:rsid w:val="00871E84"/>
    <w:rsid w:val="0088443C"/>
    <w:rsid w:val="008865AA"/>
    <w:rsid w:val="008940F3"/>
    <w:rsid w:val="008B1444"/>
    <w:rsid w:val="008B717A"/>
    <w:rsid w:val="0090061D"/>
    <w:rsid w:val="00903913"/>
    <w:rsid w:val="009365F3"/>
    <w:rsid w:val="009737EB"/>
    <w:rsid w:val="00992053"/>
    <w:rsid w:val="009C51B7"/>
    <w:rsid w:val="009D0A40"/>
    <w:rsid w:val="009E4459"/>
    <w:rsid w:val="009F0EDC"/>
    <w:rsid w:val="00A4104A"/>
    <w:rsid w:val="00AB0499"/>
    <w:rsid w:val="00AB4324"/>
    <w:rsid w:val="00AB4924"/>
    <w:rsid w:val="00AC305F"/>
    <w:rsid w:val="00B00B17"/>
    <w:rsid w:val="00B01171"/>
    <w:rsid w:val="00B04577"/>
    <w:rsid w:val="00B73B35"/>
    <w:rsid w:val="00B838AF"/>
    <w:rsid w:val="00B86522"/>
    <w:rsid w:val="00B92B95"/>
    <w:rsid w:val="00BA64E3"/>
    <w:rsid w:val="00BB296D"/>
    <w:rsid w:val="00BC72CF"/>
    <w:rsid w:val="00BE533A"/>
    <w:rsid w:val="00C05A37"/>
    <w:rsid w:val="00C135DE"/>
    <w:rsid w:val="00CA384B"/>
    <w:rsid w:val="00CD0AAB"/>
    <w:rsid w:val="00CD4D73"/>
    <w:rsid w:val="00CF7CAD"/>
    <w:rsid w:val="00D02E60"/>
    <w:rsid w:val="00D13477"/>
    <w:rsid w:val="00D15FD0"/>
    <w:rsid w:val="00D247CE"/>
    <w:rsid w:val="00D5753B"/>
    <w:rsid w:val="00DC3725"/>
    <w:rsid w:val="00DE29F5"/>
    <w:rsid w:val="00E25454"/>
    <w:rsid w:val="00E31C64"/>
    <w:rsid w:val="00E351A7"/>
    <w:rsid w:val="00E570F4"/>
    <w:rsid w:val="00E74368"/>
    <w:rsid w:val="00E831C7"/>
    <w:rsid w:val="00F37C1E"/>
    <w:rsid w:val="00F519FA"/>
    <w:rsid w:val="00F5746F"/>
    <w:rsid w:val="00F61540"/>
    <w:rsid w:val="00F72F1C"/>
    <w:rsid w:val="00F83C85"/>
    <w:rsid w:val="00F8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7E1CA"/>
  <w15:docId w15:val="{DCA31197-FDEA-4BDA-A3EB-B468FB73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21A"/>
    <w:pPr>
      <w:spacing w:after="240" w:line="420" w:lineRule="exact"/>
      <w:ind w:left="714" w:hanging="357"/>
      <w:jc w:val="left"/>
    </w:pPr>
    <w:rPr>
      <w:rFonts w:ascii="Times New Roman" w:eastAsia="Times New Roman" w:hAnsi="Times New Roman" w:cs="Times New Roman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240A3"/>
    <w:rPr>
      <w:rFonts w:ascii="Segoe UI" w:eastAsia="Times New Roman" w:hAnsi="Segoe UI" w:cs="Segoe UI"/>
      <w:sz w:val="18"/>
      <w:szCs w:val="18"/>
      <w:lang w:val="it-IT" w:eastAsia="it-I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97654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FuzeileZchn">
    <w:name w:val="Fußzeile Zchn"/>
    <w:basedOn w:val="Absatz-Standardschriftart"/>
    <w:link w:val="Fuzeile1"/>
    <w:uiPriority w:val="99"/>
    <w:qFormat/>
    <w:rsid w:val="0097654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085F8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085F8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085F8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berschrift">
    <w:name w:val="Überschrift"/>
    <w:basedOn w:val="Standard"/>
    <w:next w:val="Textkrper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krper1">
    <w:name w:val="Textkörper1"/>
    <w:basedOn w:val="Standard"/>
    <w:pPr>
      <w:spacing w:after="140" w:line="288" w:lineRule="auto"/>
    </w:pPr>
  </w:style>
  <w:style w:type="paragraph" w:customStyle="1" w:styleId="Liste1">
    <w:name w:val="Liste1"/>
    <w:basedOn w:val="Textkrper1"/>
    <w:rPr>
      <w:rFonts w:cs="Free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Standard1">
    <w:name w:val="Standard1"/>
    <w:qFormat/>
    <w:rsid w:val="00AE5B49"/>
    <w:pPr>
      <w:suppressAutoHyphens/>
      <w:ind w:left="714" w:hanging="357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240A3"/>
    <w:rPr>
      <w:rFonts w:ascii="Segoe UI" w:hAnsi="Segoe UI" w:cs="Segoe UI"/>
      <w:sz w:val="18"/>
      <w:szCs w:val="18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976546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link w:val="FuzeileZchn"/>
    <w:uiPriority w:val="99"/>
    <w:unhideWhenUsed/>
    <w:rsid w:val="00976546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5C2A0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xmsonormal">
    <w:name w:val="x_msonormal"/>
    <w:basedOn w:val="Standard"/>
    <w:qFormat/>
    <w:rsid w:val="005C2A04"/>
    <w:pPr>
      <w:spacing w:beforeAutospacing="1" w:afterAutospacing="1"/>
    </w:pPr>
    <w:rPr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085F8E"/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08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60EF-CCE1-4AEF-BF0B-F1647552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3880</Characters>
  <Application>Microsoft Office Word</Application>
  <DocSecurity>0</DocSecurity>
  <Lines>32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Friedrich Alexander Universität Erlangen-Nürnberg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Schierholz</dc:creator>
  <cp:lastModifiedBy>Kathrin</cp:lastModifiedBy>
  <cp:revision>2</cp:revision>
  <cp:lastPrinted>2019-01-25T10:06:00Z</cp:lastPrinted>
  <dcterms:created xsi:type="dcterms:W3CDTF">2019-01-28T09:06:00Z</dcterms:created>
  <dcterms:modified xsi:type="dcterms:W3CDTF">2019-01-28T09:06:00Z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Friedrich Alexander Universität Erlangen-Nürnberg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